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51050" w:rsidRPr="00D063F4" w:rsidRDefault="00306219" w:rsidP="00951050">
      <w:pPr>
        <w:tabs>
          <w:tab w:val="left" w:pos="-1440"/>
        </w:tabs>
        <w:jc w:val="center"/>
        <w:rPr>
          <w:rFonts w:cs="Arial"/>
          <w:b/>
          <w:bCs/>
          <w:color w:val="000000"/>
          <w:sz w:val="36"/>
          <w:szCs w:val="36"/>
        </w:rPr>
      </w:pPr>
      <w:r>
        <w:rPr>
          <w:rFonts w:cs="Arial"/>
          <w:b/>
          <w:bCs/>
          <w:color w:val="000000"/>
          <w:sz w:val="36"/>
          <w:szCs w:val="36"/>
        </w:rPr>
        <w:t>STATE OF NEW JERSEY</w:t>
      </w:r>
      <w:r>
        <w:rPr>
          <w:rFonts w:cs="Arial"/>
          <w:b/>
          <w:bCs/>
          <w:color w:val="000000"/>
          <w:sz w:val="36"/>
          <w:szCs w:val="36"/>
        </w:rPr>
        <w:br/>
      </w:r>
      <w:r w:rsidR="00951050" w:rsidRPr="00D063F4">
        <w:rPr>
          <w:rFonts w:cs="Arial"/>
          <w:b/>
          <w:bCs/>
          <w:color w:val="000000"/>
          <w:sz w:val="36"/>
          <w:szCs w:val="36"/>
        </w:rPr>
        <w:t>DEPARTMENT OF COMMUNITY AFFAIRS</w:t>
      </w:r>
    </w:p>
    <w:p w:rsidR="00951050" w:rsidRPr="00D063F4" w:rsidRDefault="00951050" w:rsidP="00951050">
      <w:pPr>
        <w:tabs>
          <w:tab w:val="left" w:pos="-1440"/>
        </w:tabs>
        <w:jc w:val="center"/>
        <w:rPr>
          <w:rFonts w:cs="Arial"/>
          <w:b/>
          <w:bCs/>
          <w:color w:val="000000"/>
          <w:sz w:val="36"/>
          <w:szCs w:val="36"/>
        </w:rPr>
      </w:pPr>
      <w:r w:rsidRPr="00D063F4">
        <w:rPr>
          <w:rFonts w:cs="Arial"/>
          <w:b/>
          <w:bCs/>
          <w:color w:val="000000"/>
          <w:sz w:val="36"/>
          <w:szCs w:val="36"/>
        </w:rPr>
        <w:t>DIVISION OF FIRE SAFETY</w:t>
      </w:r>
    </w:p>
    <w:p w:rsidR="00951050" w:rsidRDefault="000C04B5" w:rsidP="00951050">
      <w:pPr>
        <w:tabs>
          <w:tab w:val="left" w:pos="-1440"/>
        </w:tabs>
        <w:jc w:val="center"/>
        <w:rPr>
          <w:rFonts w:cs="Arial"/>
          <w:b/>
          <w:bCs/>
          <w:color w:val="C00000"/>
          <w:sz w:val="36"/>
          <w:szCs w:val="36"/>
        </w:rPr>
      </w:pPr>
      <w:r>
        <w:rPr>
          <w:noProof/>
          <w:lang w:eastAsia="zh-CN"/>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108585</wp:posOffset>
                </wp:positionV>
                <wp:extent cx="5924550" cy="0"/>
                <wp:effectExtent l="0" t="0" r="0" b="0"/>
                <wp:wrapNone/>
                <wp:docPr id="8"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245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1AD5103" id="_x0000_t32" coordsize="21600,21600" o:spt="32" o:oned="t" path="m,l21600,21600e" filled="f">
                <v:path arrowok="t" fillok="f" o:connecttype="none"/>
                <o:lock v:ext="edit" shapetype="t"/>
              </v:shapetype>
              <v:shape id="AutoShape 2" o:spid="_x0000_s1026" type="#_x0000_t32" style="position:absolute;margin-left:0;margin-top:8.55pt;width:466.5pt;height:0;z-index:2516592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">
                <w10:wrap anchorx="margin"/>
              </v:shape>
            </w:pict>
          </mc:Fallback>
        </mc:AlternateContent>
      </w:r>
    </w:p>
    <w:p w:rsidR="00FC0AD5" w:rsidRDefault="00951050" w:rsidP="00951050">
      <w:pPr>
        <w:tabs>
          <w:tab w:val="left" w:pos="-1440"/>
        </w:tabs>
        <w:jc w:val="center"/>
        <w:rPr>
          <w:rFonts w:cs="Arial"/>
          <w:b/>
          <w:bCs/>
          <w:color w:val="C00000"/>
          <w:sz w:val="36"/>
          <w:szCs w:val="36"/>
        </w:rPr>
      </w:pPr>
      <w:r w:rsidRPr="0008239D">
        <w:rPr>
          <w:rFonts w:cs="Arial"/>
          <w:b/>
          <w:bCs/>
          <w:color w:val="C00000"/>
          <w:sz w:val="36"/>
          <w:szCs w:val="36"/>
        </w:rPr>
        <w:t>FIRE INSPECTOR CERTIFICATION COURSE</w:t>
      </w:r>
    </w:p>
    <w:p w:rsidR="00951050" w:rsidRPr="00F66645" w:rsidRDefault="000C04B5" w:rsidP="00951050">
      <w:pPr>
        <w:tabs>
          <w:tab w:val="left" w:pos="-1440"/>
        </w:tabs>
        <w:jc w:val="center"/>
        <w:rPr>
          <w:rFonts w:cs="Arial"/>
          <w:b/>
          <w:bCs/>
          <w:color w:val="C00000"/>
          <w:sz w:val="36"/>
          <w:szCs w:val="36"/>
        </w:rPr>
      </w:pPr>
      <w:r>
        <w:rPr>
          <w:noProof/>
          <w:lang w:eastAsia="zh-CN"/>
        </w:rPr>
        <w:drawing>
          <wp:anchor distT="0" distB="0" distL="114300" distR="114300" simplePos="0" relativeHeight="251661312" behindDoc="1" locked="0" layoutInCell="1" allowOverlap="1">
            <wp:simplePos x="0" y="0"/>
            <wp:positionH relativeFrom="column">
              <wp:posOffset>-444500</wp:posOffset>
            </wp:positionH>
            <wp:positionV relativeFrom="paragraph">
              <wp:posOffset>156210</wp:posOffset>
            </wp:positionV>
            <wp:extent cx="1854200" cy="1395730"/>
            <wp:effectExtent l="0" t="0" r="0" b="0"/>
            <wp:wrapNone/>
            <wp:docPr id="7" name="Picture 3" descr="cid:image003.png@01D5CC83.04563B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3.png@01D5CC83.04563BC0"/>
                    <pic:cNvPicPr>
                      <a:picLocks noChangeAspect="1" noChangeArrowheads="1"/>
                    </pic:cNvPicPr>
                  </pic:nvPicPr>
                  <pic:blipFill>
                    <a:blip r:embed="rId8" r:link="rId9">
                      <a:extLst>
                        <a:ext uri="{28A0092B-C50C-407E-A947-70E740481C1C}">
                          <a14:useLocalDpi xmlns:a14="http://schemas.microsoft.com/office/drawing/2010/main" val="0"/>
                        </a:ext>
                      </a:extLst>
                    </a:blip>
                    <a:srcRect t="24725"/>
                    <a:stretch>
                      <a:fillRect/>
                    </a:stretch>
                  </pic:blipFill>
                  <pic:spPr bwMode="auto">
                    <a:xfrm>
                      <a:off x="0" y="0"/>
                      <a:ext cx="1854200" cy="13957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zh-CN"/>
        </w:rPr>
        <w:drawing>
          <wp:anchor distT="0" distB="0" distL="114300" distR="114300" simplePos="0" relativeHeight="251660288" behindDoc="0" locked="0" layoutInCell="1" allowOverlap="1">
            <wp:simplePos x="0" y="0"/>
            <wp:positionH relativeFrom="column">
              <wp:posOffset>4835525</wp:posOffset>
            </wp:positionH>
            <wp:positionV relativeFrom="paragraph">
              <wp:posOffset>66040</wp:posOffset>
            </wp:positionV>
            <wp:extent cx="1098550" cy="1271270"/>
            <wp:effectExtent l="0" t="0" r="0" b="0"/>
            <wp:wrapNone/>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98550" cy="12712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C0AD5" w:rsidRPr="00F66645" w:rsidRDefault="00FC0AD5" w:rsidP="00FC0AD5">
      <w:pPr>
        <w:tabs>
          <w:tab w:val="left" w:pos="-1440"/>
        </w:tabs>
        <w:jc w:val="center"/>
        <w:rPr>
          <w:rFonts w:cs="Arial"/>
          <w:b/>
          <w:bCs/>
          <w:color w:val="002060"/>
          <w:sz w:val="32"/>
          <w:szCs w:val="32"/>
        </w:rPr>
      </w:pPr>
      <w:r w:rsidRPr="00F66645">
        <w:rPr>
          <w:rFonts w:cs="Arial"/>
          <w:b/>
          <w:bCs/>
          <w:color w:val="002060"/>
          <w:sz w:val="32"/>
          <w:szCs w:val="32"/>
        </w:rPr>
        <w:t xml:space="preserve">Module </w:t>
      </w:r>
      <w:r>
        <w:rPr>
          <w:rFonts w:cs="Arial"/>
          <w:b/>
          <w:bCs/>
          <w:color w:val="002060"/>
          <w:sz w:val="32"/>
          <w:szCs w:val="32"/>
        </w:rPr>
        <w:t>1</w:t>
      </w:r>
      <w:r w:rsidR="000B7389">
        <w:rPr>
          <w:rFonts w:cs="Arial"/>
          <w:b/>
          <w:bCs/>
          <w:color w:val="002060"/>
          <w:sz w:val="32"/>
          <w:szCs w:val="32"/>
        </w:rPr>
        <w:t>3</w:t>
      </w:r>
    </w:p>
    <w:p w:rsidR="00FC0AD5" w:rsidRDefault="000B7389" w:rsidP="00951050">
      <w:pPr>
        <w:tabs>
          <w:tab w:val="left" w:pos="-1440"/>
        </w:tabs>
        <w:jc w:val="center"/>
        <w:rPr>
          <w:rFonts w:cs="Arial"/>
          <w:b/>
          <w:bCs/>
          <w:color w:val="002060"/>
          <w:sz w:val="32"/>
          <w:szCs w:val="32"/>
        </w:rPr>
      </w:pPr>
      <w:r w:rsidRPr="000B7389">
        <w:rPr>
          <w:rFonts w:cs="Arial"/>
          <w:b/>
          <w:bCs/>
          <w:color w:val="002060"/>
          <w:sz w:val="32"/>
          <w:szCs w:val="32"/>
        </w:rPr>
        <w:t>Specific Hazards</w:t>
      </w:r>
    </w:p>
    <w:p w:rsidR="00FC0AD5" w:rsidRPr="00F66645" w:rsidRDefault="00FC0AD5" w:rsidP="00FC0AD5">
      <w:pPr>
        <w:tabs>
          <w:tab w:val="left" w:pos="-1440"/>
        </w:tabs>
        <w:jc w:val="center"/>
        <w:rPr>
          <w:rFonts w:cs="Arial"/>
          <w:b/>
          <w:bCs/>
          <w:sz w:val="28"/>
          <w:szCs w:val="28"/>
        </w:rPr>
      </w:pPr>
    </w:p>
    <w:p w:rsidR="00FC0AD5" w:rsidRPr="00F66645" w:rsidRDefault="00FC0AD5" w:rsidP="00FC0AD5">
      <w:pPr>
        <w:tabs>
          <w:tab w:val="left" w:pos="-1440"/>
        </w:tabs>
        <w:jc w:val="center"/>
        <w:rPr>
          <w:rFonts w:cs="Arial"/>
          <w:i/>
          <w:iCs/>
          <w:color w:val="404040"/>
        </w:rPr>
      </w:pPr>
      <w:r w:rsidRPr="00F66645">
        <w:rPr>
          <w:rFonts w:cs="Arial"/>
          <w:i/>
          <w:iCs/>
          <w:color w:val="404040"/>
        </w:rPr>
        <w:t>in cooperation with</w:t>
      </w:r>
    </w:p>
    <w:p w:rsidR="00FC0AD5" w:rsidRPr="00F66645" w:rsidRDefault="00FC0AD5" w:rsidP="00FC0AD5">
      <w:pPr>
        <w:tabs>
          <w:tab w:val="left" w:pos="-1440"/>
        </w:tabs>
        <w:jc w:val="center"/>
        <w:rPr>
          <w:rFonts w:cs="Arial"/>
          <w:b/>
          <w:bCs/>
          <w:color w:val="404040"/>
        </w:rPr>
      </w:pPr>
      <w:r w:rsidRPr="00F66645">
        <w:rPr>
          <w:rFonts w:cs="Arial"/>
          <w:b/>
          <w:bCs/>
          <w:color w:val="404040"/>
        </w:rPr>
        <w:t>Kean University Fire Safety Training Program</w:t>
      </w:r>
    </w:p>
    <w:p w:rsidR="00FC0AD5" w:rsidRPr="00F66645" w:rsidRDefault="00FC0AD5" w:rsidP="00FC0AD5">
      <w:pPr>
        <w:tabs>
          <w:tab w:val="left" w:pos="-1440"/>
        </w:tabs>
        <w:jc w:val="center"/>
        <w:rPr>
          <w:rFonts w:cs="Arial"/>
          <w:color w:val="0000FF"/>
        </w:rPr>
      </w:pPr>
    </w:p>
    <w:p w:rsidR="00FC0AD5" w:rsidRPr="00F66645" w:rsidRDefault="000C04B5" w:rsidP="00FC0AD5">
      <w:pPr>
        <w:tabs>
          <w:tab w:val="left" w:pos="-1440"/>
        </w:tabs>
        <w:jc w:val="center"/>
        <w:rPr>
          <w:rFonts w:cs="Arial"/>
          <w:b/>
          <w:bCs/>
          <w:sz w:val="28"/>
          <w:szCs w:val="28"/>
        </w:rPr>
        <w:sectPr w:rsidR="00FC0AD5" w:rsidRPr="00F66645" w:rsidSect="00506DB7">
          <w:footerReference w:type="default" r:id="rId11"/>
          <w:pgSz w:w="12240" w:h="15840" w:code="1"/>
          <w:pgMar w:top="1080" w:right="1440" w:bottom="720" w:left="1440" w:header="1080" w:footer="720" w:gutter="0"/>
          <w:cols w:space="720"/>
          <w:vAlign w:val="center"/>
          <w:noEndnote/>
          <w:titlePg/>
        </w:sectPr>
      </w:pPr>
      <w:r w:rsidRPr="00F66645">
        <w:rPr>
          <w:rFonts w:cs="Arial"/>
          <w:noProof/>
          <w:color w:val="0000FF"/>
          <w:lang w:eastAsia="zh-CN"/>
        </w:rPr>
        <w:drawing>
          <wp:inline distT="0" distB="0" distL="0" distR="0">
            <wp:extent cx="3600450" cy="4105275"/>
            <wp:effectExtent l="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600450" cy="4105275"/>
                    </a:xfrm>
                    <a:prstGeom prst="rect">
                      <a:avLst/>
                    </a:prstGeom>
                    <a:noFill/>
                    <a:ln>
                      <a:noFill/>
                    </a:ln>
                  </pic:spPr>
                </pic:pic>
              </a:graphicData>
            </a:graphic>
          </wp:inline>
        </w:drawing>
      </w:r>
    </w:p>
    <w:p w:rsidR="00A97796" w:rsidRPr="00A97796" w:rsidRDefault="00A97796">
      <w:pPr>
        <w:pStyle w:val="BodyText"/>
        <w:tabs>
          <w:tab w:val="left" w:pos="2260"/>
        </w:tabs>
        <w:kinsoku w:val="0"/>
        <w:overflowPunct w:val="0"/>
        <w:spacing w:line="491" w:lineRule="auto"/>
        <w:ind w:left="100" w:right="1480"/>
        <w:rPr>
          <w:b/>
          <w:bCs/>
          <w:sz w:val="18"/>
          <w:szCs w:val="18"/>
        </w:rPr>
      </w:pPr>
    </w:p>
    <w:p w:rsidR="00D63C5C" w:rsidRDefault="00D63C5C">
      <w:pPr>
        <w:pStyle w:val="BodyText"/>
        <w:tabs>
          <w:tab w:val="left" w:pos="2260"/>
        </w:tabs>
        <w:kinsoku w:val="0"/>
        <w:overflowPunct w:val="0"/>
        <w:spacing w:line="491" w:lineRule="auto"/>
        <w:ind w:left="100" w:right="1480"/>
        <w:rPr>
          <w:i/>
          <w:iCs/>
        </w:rPr>
      </w:pPr>
      <w:r>
        <w:rPr>
          <w:b/>
          <w:bCs/>
        </w:rPr>
        <w:t xml:space="preserve">Time: </w:t>
      </w:r>
      <w:r w:rsidR="000B7389">
        <w:rPr>
          <w:iCs/>
        </w:rPr>
        <w:t>6</w:t>
      </w:r>
      <w:r w:rsidR="00FC0AD5" w:rsidRPr="00FC0AD5">
        <w:rPr>
          <w:iCs/>
        </w:rPr>
        <w:t xml:space="preserve"> </w:t>
      </w:r>
      <w:r w:rsidRPr="00FC0AD5">
        <w:rPr>
          <w:iCs/>
        </w:rPr>
        <w:t xml:space="preserve">hours </w:t>
      </w:r>
    </w:p>
    <w:p w:rsidR="00D63C5C" w:rsidRDefault="00D63C5C">
      <w:pPr>
        <w:pStyle w:val="BodyText"/>
        <w:kinsoku w:val="0"/>
        <w:overflowPunct w:val="0"/>
        <w:spacing w:before="7"/>
        <w:ind w:left="100"/>
        <w:rPr>
          <w:i/>
          <w:iCs/>
        </w:rPr>
      </w:pPr>
      <w:r>
        <w:rPr>
          <w:b/>
          <w:bCs/>
        </w:rPr>
        <w:t xml:space="preserve">Teaching/Learning Level: </w:t>
      </w:r>
      <w:r>
        <w:rPr>
          <w:i/>
          <w:iCs/>
        </w:rPr>
        <w:t>Cognitive- knowledge, comprehension, application.</w:t>
      </w:r>
    </w:p>
    <w:p w:rsidR="00D63C5C" w:rsidRDefault="00D63C5C">
      <w:pPr>
        <w:pStyle w:val="BodyText"/>
        <w:kinsoku w:val="0"/>
        <w:overflowPunct w:val="0"/>
        <w:spacing w:before="7"/>
        <w:rPr>
          <w:i/>
          <w:iCs/>
          <w:sz w:val="25"/>
          <w:szCs w:val="25"/>
        </w:rPr>
      </w:pPr>
    </w:p>
    <w:p w:rsidR="00D63C5C" w:rsidRDefault="00D63C5C">
      <w:pPr>
        <w:pStyle w:val="Heading2"/>
        <w:kinsoku w:val="0"/>
        <w:overflowPunct w:val="0"/>
      </w:pPr>
      <w:r>
        <w:t>Learning/Teaching Aids:</w:t>
      </w:r>
    </w:p>
    <w:p w:rsidR="000B7389" w:rsidRDefault="000B7389" w:rsidP="000B7389">
      <w:pPr>
        <w:pStyle w:val="ListParagraph"/>
        <w:numPr>
          <w:ilvl w:val="0"/>
          <w:numId w:val="5"/>
        </w:numPr>
        <w:tabs>
          <w:tab w:val="left" w:pos="821"/>
        </w:tabs>
        <w:kinsoku w:val="0"/>
        <w:overflowPunct w:val="0"/>
        <w:spacing w:before="4"/>
      </w:pPr>
      <w:r>
        <w:t>Syllabus</w:t>
      </w:r>
    </w:p>
    <w:p w:rsidR="000B7389" w:rsidRDefault="000B7389" w:rsidP="000B7389">
      <w:pPr>
        <w:pStyle w:val="ListParagraph"/>
        <w:numPr>
          <w:ilvl w:val="0"/>
          <w:numId w:val="5"/>
        </w:numPr>
        <w:tabs>
          <w:tab w:val="left" w:pos="821"/>
        </w:tabs>
        <w:kinsoku w:val="0"/>
        <w:overflowPunct w:val="0"/>
        <w:spacing w:before="4"/>
      </w:pPr>
      <w:r>
        <w:t>Board/easel pad</w:t>
      </w:r>
    </w:p>
    <w:p w:rsidR="000B7389" w:rsidRDefault="000B7389" w:rsidP="000B7389">
      <w:pPr>
        <w:pStyle w:val="ListParagraph"/>
        <w:numPr>
          <w:ilvl w:val="0"/>
          <w:numId w:val="5"/>
        </w:numPr>
        <w:tabs>
          <w:tab w:val="left" w:pos="821"/>
        </w:tabs>
        <w:kinsoku w:val="0"/>
        <w:overflowPunct w:val="0"/>
        <w:spacing w:before="4"/>
      </w:pPr>
      <w:r>
        <w:t>Chalk/markers</w:t>
      </w:r>
    </w:p>
    <w:p w:rsidR="000B7389" w:rsidRDefault="000B7389" w:rsidP="000B7389">
      <w:pPr>
        <w:pStyle w:val="ListParagraph"/>
        <w:numPr>
          <w:ilvl w:val="0"/>
          <w:numId w:val="5"/>
        </w:numPr>
        <w:tabs>
          <w:tab w:val="left" w:pos="821"/>
        </w:tabs>
        <w:kinsoku w:val="0"/>
        <w:overflowPunct w:val="0"/>
        <w:spacing w:before="4"/>
      </w:pPr>
      <w:r>
        <w:t>PC/laptop</w:t>
      </w:r>
    </w:p>
    <w:p w:rsidR="000B7389" w:rsidRDefault="000B7389" w:rsidP="000B7389">
      <w:pPr>
        <w:pStyle w:val="ListParagraph"/>
        <w:numPr>
          <w:ilvl w:val="0"/>
          <w:numId w:val="5"/>
        </w:numPr>
        <w:tabs>
          <w:tab w:val="left" w:pos="821"/>
        </w:tabs>
        <w:kinsoku w:val="0"/>
        <w:overflowPunct w:val="0"/>
        <w:spacing w:before="4"/>
      </w:pPr>
      <w:r>
        <w:t>Projection unit</w:t>
      </w:r>
    </w:p>
    <w:p w:rsidR="000B7389" w:rsidRDefault="000B7389" w:rsidP="000B7389">
      <w:pPr>
        <w:pStyle w:val="ListParagraph"/>
        <w:numPr>
          <w:ilvl w:val="0"/>
          <w:numId w:val="5"/>
        </w:numPr>
        <w:tabs>
          <w:tab w:val="left" w:pos="821"/>
        </w:tabs>
        <w:kinsoku w:val="0"/>
        <w:overflowPunct w:val="0"/>
        <w:spacing w:before="4"/>
      </w:pPr>
      <w:r>
        <w:t>Projection screen</w:t>
      </w:r>
    </w:p>
    <w:p w:rsidR="000B7389" w:rsidRDefault="000B7389" w:rsidP="000B7389">
      <w:pPr>
        <w:pStyle w:val="ListParagraph"/>
        <w:numPr>
          <w:ilvl w:val="0"/>
          <w:numId w:val="5"/>
        </w:numPr>
        <w:tabs>
          <w:tab w:val="left" w:pos="821"/>
        </w:tabs>
        <w:kinsoku w:val="0"/>
        <w:overflowPunct w:val="0"/>
        <w:spacing w:before="4"/>
      </w:pPr>
      <w:r>
        <w:t>Power Point presentation</w:t>
      </w:r>
    </w:p>
    <w:p w:rsidR="000B7389" w:rsidRDefault="000B7389" w:rsidP="000B7389">
      <w:pPr>
        <w:pStyle w:val="ListParagraph"/>
        <w:numPr>
          <w:ilvl w:val="0"/>
          <w:numId w:val="5"/>
        </w:numPr>
        <w:tabs>
          <w:tab w:val="left" w:pos="821"/>
        </w:tabs>
        <w:kinsoku w:val="0"/>
        <w:overflowPunct w:val="0"/>
        <w:spacing w:before="4"/>
      </w:pPr>
      <w:r>
        <w:t>New Jersey Uniform Fire Code NJAC 5:70-1 et seq.</w:t>
      </w:r>
    </w:p>
    <w:p w:rsidR="000B7389" w:rsidRDefault="000B7389" w:rsidP="000B7389">
      <w:pPr>
        <w:pStyle w:val="ListParagraph"/>
        <w:numPr>
          <w:ilvl w:val="0"/>
          <w:numId w:val="5"/>
        </w:numPr>
        <w:tabs>
          <w:tab w:val="left" w:pos="821"/>
        </w:tabs>
        <w:kinsoku w:val="0"/>
        <w:overflowPunct w:val="0"/>
        <w:spacing w:before="4"/>
      </w:pPr>
      <w:r>
        <w:t>ICC NJ edition 2015 International Fire Code</w:t>
      </w:r>
    </w:p>
    <w:p w:rsidR="000B7389" w:rsidRDefault="000B7389" w:rsidP="000B7389">
      <w:pPr>
        <w:pStyle w:val="ListParagraph"/>
        <w:numPr>
          <w:ilvl w:val="0"/>
          <w:numId w:val="5"/>
        </w:numPr>
        <w:tabs>
          <w:tab w:val="left" w:pos="821"/>
        </w:tabs>
        <w:kinsoku w:val="0"/>
        <w:overflowPunct w:val="0"/>
        <w:spacing w:before="4"/>
      </w:pPr>
      <w:r>
        <w:t>NJ UCC Applicable Adopted code referenced sections</w:t>
      </w:r>
    </w:p>
    <w:p w:rsidR="000B7389" w:rsidRDefault="000B7389" w:rsidP="000B7389">
      <w:pPr>
        <w:pStyle w:val="ListParagraph"/>
        <w:numPr>
          <w:ilvl w:val="0"/>
          <w:numId w:val="5"/>
        </w:numPr>
        <w:tabs>
          <w:tab w:val="left" w:pos="821"/>
        </w:tabs>
        <w:kinsoku w:val="0"/>
        <w:overflowPunct w:val="0"/>
        <w:spacing w:before="4"/>
      </w:pPr>
      <w:r>
        <w:t>IFSTA, Fire Inspection and Code Enforcement, 8th Edition</w:t>
      </w:r>
    </w:p>
    <w:p w:rsidR="00D63C5C" w:rsidRDefault="000B7389" w:rsidP="000B7389">
      <w:pPr>
        <w:pStyle w:val="ListParagraph"/>
        <w:numPr>
          <w:ilvl w:val="0"/>
          <w:numId w:val="5"/>
        </w:numPr>
        <w:tabs>
          <w:tab w:val="left" w:pos="821"/>
        </w:tabs>
        <w:kinsoku w:val="0"/>
        <w:overflowPunct w:val="0"/>
        <w:spacing w:before="4"/>
      </w:pPr>
      <w:r>
        <w:t>Student Manual</w:t>
      </w:r>
    </w:p>
    <w:p w:rsidR="00D63C5C" w:rsidRDefault="00D63C5C">
      <w:pPr>
        <w:pStyle w:val="BodyText"/>
        <w:kinsoku w:val="0"/>
        <w:overflowPunct w:val="0"/>
        <w:spacing w:before="6"/>
        <w:rPr>
          <w:sz w:val="25"/>
          <w:szCs w:val="25"/>
        </w:rPr>
      </w:pPr>
    </w:p>
    <w:p w:rsidR="000B7389" w:rsidRDefault="000B7389">
      <w:pPr>
        <w:pStyle w:val="BodyText"/>
        <w:kinsoku w:val="0"/>
        <w:overflowPunct w:val="0"/>
        <w:spacing w:before="6"/>
        <w:rPr>
          <w:sz w:val="25"/>
          <w:szCs w:val="25"/>
        </w:rPr>
      </w:pPr>
    </w:p>
    <w:p w:rsidR="00FC0AD5" w:rsidRPr="00FC0AD5" w:rsidRDefault="00D63C5C" w:rsidP="00FC0AD5">
      <w:pPr>
        <w:rPr>
          <w:b/>
          <w:spacing w:val="30"/>
          <w:sz w:val="28"/>
          <w:szCs w:val="28"/>
        </w:rPr>
      </w:pPr>
      <w:r w:rsidRPr="00FC0AD5">
        <w:rPr>
          <w:b/>
          <w:sz w:val="28"/>
          <w:szCs w:val="28"/>
        </w:rPr>
        <w:t>Behaviors</w:t>
      </w:r>
      <w:r w:rsidRPr="00FC0AD5">
        <w:rPr>
          <w:b/>
          <w:spacing w:val="-16"/>
          <w:sz w:val="28"/>
          <w:szCs w:val="28"/>
        </w:rPr>
        <w:t xml:space="preserve"> </w:t>
      </w:r>
      <w:r w:rsidRPr="00FC0AD5">
        <w:rPr>
          <w:b/>
          <w:sz w:val="28"/>
          <w:szCs w:val="28"/>
        </w:rPr>
        <w:t>to</w:t>
      </w:r>
      <w:r w:rsidRPr="00FC0AD5">
        <w:rPr>
          <w:b/>
          <w:spacing w:val="-17"/>
          <w:sz w:val="28"/>
          <w:szCs w:val="28"/>
        </w:rPr>
        <w:t xml:space="preserve"> </w:t>
      </w:r>
      <w:r w:rsidRPr="00FC0AD5">
        <w:rPr>
          <w:b/>
          <w:sz w:val="28"/>
          <w:szCs w:val="28"/>
        </w:rPr>
        <w:t>Foster</w:t>
      </w:r>
      <w:r w:rsidRPr="00FC0AD5">
        <w:rPr>
          <w:b/>
          <w:spacing w:val="30"/>
          <w:sz w:val="28"/>
          <w:szCs w:val="28"/>
        </w:rPr>
        <w:t xml:space="preserve"> </w:t>
      </w:r>
    </w:p>
    <w:p w:rsidR="00D63C5C" w:rsidRDefault="000B7389">
      <w:pPr>
        <w:pStyle w:val="BodyText"/>
        <w:kinsoku w:val="0"/>
        <w:overflowPunct w:val="0"/>
        <w:spacing w:before="8"/>
        <w:rPr>
          <w:szCs w:val="22"/>
        </w:rPr>
      </w:pPr>
      <w:r w:rsidRPr="000B7389">
        <w:rPr>
          <w:szCs w:val="22"/>
        </w:rPr>
        <w:t>Encourage students to listen carefully, take notes and to actively participate by asking questions and offering experiences that will foster discussion during lectures. It is imperative that they absorb and retain as much information as possible to assist them in having a solid foundation of knowledge for application in this field successfully completion the exam for this course and the State Certification exam which requires a score of 80% or better for passing as well.</w:t>
      </w:r>
    </w:p>
    <w:p w:rsidR="000B7389" w:rsidRDefault="000B7389">
      <w:pPr>
        <w:pStyle w:val="BodyText"/>
        <w:kinsoku w:val="0"/>
        <w:overflowPunct w:val="0"/>
        <w:spacing w:before="8"/>
        <w:rPr>
          <w:szCs w:val="22"/>
        </w:rPr>
      </w:pPr>
    </w:p>
    <w:p w:rsidR="000B7389" w:rsidRDefault="000B7389">
      <w:pPr>
        <w:pStyle w:val="BodyText"/>
        <w:kinsoku w:val="0"/>
        <w:overflowPunct w:val="0"/>
        <w:spacing w:before="8"/>
      </w:pPr>
      <w:r>
        <w:br w:type="page"/>
      </w:r>
    </w:p>
    <w:p w:rsidR="00FC0AD5" w:rsidRPr="00FC0AD5" w:rsidRDefault="00D63C5C" w:rsidP="00FC0AD5">
      <w:pPr>
        <w:pStyle w:val="BodyText"/>
        <w:kinsoku w:val="0"/>
        <w:overflowPunct w:val="0"/>
        <w:spacing w:line="247" w:lineRule="auto"/>
        <w:ind w:left="720" w:right="1333" w:hanging="720"/>
        <w:rPr>
          <w:b/>
          <w:bCs/>
          <w:sz w:val="28"/>
          <w:szCs w:val="28"/>
        </w:rPr>
      </w:pPr>
      <w:r w:rsidRPr="00FC0AD5">
        <w:rPr>
          <w:b/>
          <w:bCs/>
          <w:sz w:val="28"/>
          <w:szCs w:val="28"/>
        </w:rPr>
        <w:lastRenderedPageBreak/>
        <w:t>Task</w:t>
      </w:r>
      <w:r w:rsidR="00FC0AD5" w:rsidRPr="00FC0AD5">
        <w:rPr>
          <w:b/>
          <w:bCs/>
          <w:sz w:val="28"/>
          <w:szCs w:val="28"/>
        </w:rPr>
        <w:t>s</w:t>
      </w:r>
      <w:r w:rsidRPr="00FC0AD5">
        <w:rPr>
          <w:b/>
          <w:bCs/>
          <w:sz w:val="28"/>
          <w:szCs w:val="28"/>
        </w:rPr>
        <w:t xml:space="preserve">: </w:t>
      </w:r>
    </w:p>
    <w:p w:rsidR="000B7389" w:rsidRPr="000B7389" w:rsidRDefault="000B7389" w:rsidP="000B7389">
      <w:pPr>
        <w:numPr>
          <w:ilvl w:val="0"/>
          <w:numId w:val="6"/>
        </w:numPr>
        <w:rPr>
          <w:szCs w:val="24"/>
        </w:rPr>
      </w:pPr>
      <w:r w:rsidRPr="000B7389">
        <w:rPr>
          <w:szCs w:val="24"/>
        </w:rPr>
        <w:t>Understanding the requirements of the following chapters of the NJ UFC as they relate to the specific activities regulated:</w:t>
      </w:r>
    </w:p>
    <w:p w:rsidR="000B7389" w:rsidRDefault="000B7389" w:rsidP="000B7389">
      <w:pPr>
        <w:pStyle w:val="BodyText"/>
        <w:numPr>
          <w:ilvl w:val="1"/>
          <w:numId w:val="6"/>
        </w:numPr>
        <w:kinsoku w:val="0"/>
        <w:overflowPunct w:val="0"/>
        <w:spacing w:line="247" w:lineRule="auto"/>
        <w:ind w:right="1333"/>
      </w:pPr>
      <w:r>
        <w:t>Chapter 20 Aviation Facilities</w:t>
      </w:r>
    </w:p>
    <w:p w:rsidR="000B7389" w:rsidRDefault="000B7389" w:rsidP="000B7389">
      <w:pPr>
        <w:pStyle w:val="BodyText"/>
        <w:numPr>
          <w:ilvl w:val="1"/>
          <w:numId w:val="6"/>
        </w:numPr>
        <w:kinsoku w:val="0"/>
        <w:overflowPunct w:val="0"/>
        <w:spacing w:line="247" w:lineRule="auto"/>
        <w:ind w:right="1333"/>
      </w:pPr>
      <w:r>
        <w:t>Chapter 21 Dry Cleaning</w:t>
      </w:r>
    </w:p>
    <w:p w:rsidR="000B7389" w:rsidRDefault="000B7389" w:rsidP="000B7389">
      <w:pPr>
        <w:pStyle w:val="BodyText"/>
        <w:numPr>
          <w:ilvl w:val="1"/>
          <w:numId w:val="6"/>
        </w:numPr>
        <w:kinsoku w:val="0"/>
        <w:overflowPunct w:val="0"/>
        <w:spacing w:line="247" w:lineRule="auto"/>
        <w:ind w:right="1333"/>
      </w:pPr>
      <w:r>
        <w:t>Chapter 22 Combustible Dust-Producing Operations</w:t>
      </w:r>
    </w:p>
    <w:p w:rsidR="000B7389" w:rsidRDefault="000B7389" w:rsidP="000B7389">
      <w:pPr>
        <w:pStyle w:val="BodyText"/>
        <w:numPr>
          <w:ilvl w:val="1"/>
          <w:numId w:val="6"/>
        </w:numPr>
        <w:kinsoku w:val="0"/>
        <w:overflowPunct w:val="0"/>
        <w:spacing w:line="247" w:lineRule="auto"/>
        <w:ind w:right="1333"/>
      </w:pPr>
      <w:r>
        <w:t>Chapter 23 Motor Fuel Dispensing Facilities &amp; Repair Garages</w:t>
      </w:r>
    </w:p>
    <w:p w:rsidR="000B7389" w:rsidRDefault="000B7389" w:rsidP="000B7389">
      <w:pPr>
        <w:pStyle w:val="BodyText"/>
        <w:numPr>
          <w:ilvl w:val="1"/>
          <w:numId w:val="6"/>
        </w:numPr>
        <w:kinsoku w:val="0"/>
        <w:overflowPunct w:val="0"/>
        <w:spacing w:line="247" w:lineRule="auto"/>
        <w:ind w:right="1333"/>
      </w:pPr>
      <w:r>
        <w:t>Chapter 24 Flammable Finishes</w:t>
      </w:r>
    </w:p>
    <w:p w:rsidR="000B7389" w:rsidRDefault="000B7389" w:rsidP="000B7389">
      <w:pPr>
        <w:pStyle w:val="BodyText"/>
        <w:numPr>
          <w:ilvl w:val="1"/>
          <w:numId w:val="6"/>
        </w:numPr>
        <w:kinsoku w:val="0"/>
        <w:overflowPunct w:val="0"/>
        <w:spacing w:line="247" w:lineRule="auto"/>
        <w:ind w:right="1333"/>
      </w:pPr>
      <w:r>
        <w:t>Chapter 25 Fruit &amp; Crop Ripening</w:t>
      </w:r>
    </w:p>
    <w:p w:rsidR="000B7389" w:rsidRDefault="000B7389" w:rsidP="000B7389">
      <w:pPr>
        <w:pStyle w:val="BodyText"/>
        <w:numPr>
          <w:ilvl w:val="1"/>
          <w:numId w:val="6"/>
        </w:numPr>
        <w:kinsoku w:val="0"/>
        <w:overflowPunct w:val="0"/>
        <w:spacing w:line="247" w:lineRule="auto"/>
        <w:ind w:right="1333"/>
      </w:pPr>
      <w:r>
        <w:t>Chapter 26 Fumigation &amp; Insecticidal Fogging</w:t>
      </w:r>
    </w:p>
    <w:p w:rsidR="000B7389" w:rsidRDefault="000B7389" w:rsidP="000B7389">
      <w:pPr>
        <w:pStyle w:val="BodyText"/>
        <w:numPr>
          <w:ilvl w:val="1"/>
          <w:numId w:val="6"/>
        </w:numPr>
        <w:kinsoku w:val="0"/>
        <w:overflowPunct w:val="0"/>
        <w:spacing w:line="247" w:lineRule="auto"/>
        <w:ind w:right="1333"/>
      </w:pPr>
      <w:r>
        <w:t>Chapter 27 Semiconductor Fabrication Facilities</w:t>
      </w:r>
    </w:p>
    <w:p w:rsidR="000B7389" w:rsidRDefault="000B7389" w:rsidP="000B7389">
      <w:pPr>
        <w:pStyle w:val="BodyText"/>
        <w:numPr>
          <w:ilvl w:val="1"/>
          <w:numId w:val="6"/>
        </w:numPr>
        <w:kinsoku w:val="0"/>
        <w:overflowPunct w:val="0"/>
        <w:spacing w:line="247" w:lineRule="auto"/>
        <w:ind w:right="1333"/>
      </w:pPr>
      <w:r>
        <w:t xml:space="preserve">Chapter 28 Lumber Yards &amp; </w:t>
      </w:r>
      <w:proofErr w:type="spellStart"/>
      <w:r>
        <w:t>Agro</w:t>
      </w:r>
      <w:proofErr w:type="spellEnd"/>
      <w:r>
        <w:t>-Industrial, Solid Biomass &amp; Woodworking Facilities</w:t>
      </w:r>
    </w:p>
    <w:p w:rsidR="000B7389" w:rsidRDefault="000B7389" w:rsidP="000B7389">
      <w:pPr>
        <w:pStyle w:val="BodyText"/>
        <w:numPr>
          <w:ilvl w:val="1"/>
          <w:numId w:val="6"/>
        </w:numPr>
        <w:kinsoku w:val="0"/>
        <w:overflowPunct w:val="0"/>
        <w:spacing w:line="247" w:lineRule="auto"/>
        <w:ind w:right="1333"/>
      </w:pPr>
      <w:r>
        <w:t>Chapter 29 Manufacture of Organic Coatings</w:t>
      </w:r>
    </w:p>
    <w:p w:rsidR="000B7389" w:rsidRDefault="000B7389" w:rsidP="000B7389">
      <w:pPr>
        <w:pStyle w:val="BodyText"/>
        <w:numPr>
          <w:ilvl w:val="1"/>
          <w:numId w:val="6"/>
        </w:numPr>
        <w:kinsoku w:val="0"/>
        <w:overflowPunct w:val="0"/>
        <w:spacing w:line="247" w:lineRule="auto"/>
        <w:ind w:right="1333"/>
      </w:pPr>
      <w:r>
        <w:t>Chapter 30 Industrial Ovens</w:t>
      </w:r>
    </w:p>
    <w:p w:rsidR="000B7389" w:rsidRDefault="000B7389" w:rsidP="000B7389">
      <w:pPr>
        <w:pStyle w:val="BodyText"/>
        <w:numPr>
          <w:ilvl w:val="1"/>
          <w:numId w:val="6"/>
        </w:numPr>
        <w:kinsoku w:val="0"/>
        <w:overflowPunct w:val="0"/>
        <w:spacing w:line="247" w:lineRule="auto"/>
        <w:ind w:right="1333"/>
      </w:pPr>
      <w:r>
        <w:t>Chapter 31 Tents and Membrane Structures</w:t>
      </w:r>
    </w:p>
    <w:p w:rsidR="000B7389" w:rsidRDefault="000B7389" w:rsidP="000B7389">
      <w:pPr>
        <w:pStyle w:val="BodyText"/>
        <w:numPr>
          <w:ilvl w:val="1"/>
          <w:numId w:val="6"/>
        </w:numPr>
        <w:kinsoku w:val="0"/>
        <w:overflowPunct w:val="0"/>
        <w:spacing w:line="247" w:lineRule="auto"/>
        <w:ind w:right="1333"/>
      </w:pPr>
      <w:r>
        <w:t>Chapter 32 High-Piled Combustible Storage</w:t>
      </w:r>
    </w:p>
    <w:p w:rsidR="00330EDD" w:rsidRDefault="00330EDD" w:rsidP="000B7389">
      <w:pPr>
        <w:pStyle w:val="BodyText"/>
        <w:numPr>
          <w:ilvl w:val="1"/>
          <w:numId w:val="6"/>
        </w:numPr>
        <w:kinsoku w:val="0"/>
        <w:overflowPunct w:val="0"/>
        <w:spacing w:line="247" w:lineRule="auto"/>
        <w:ind w:right="1333"/>
      </w:pPr>
      <w:r>
        <w:t xml:space="preserve">Chapter 33 Fire Safety During </w:t>
      </w:r>
      <w:proofErr w:type="spellStart"/>
      <w:r>
        <w:t>COnstruction</w:t>
      </w:r>
      <w:proofErr w:type="spellEnd"/>
    </w:p>
    <w:p w:rsidR="000B7389" w:rsidRDefault="000B7389" w:rsidP="000B7389">
      <w:pPr>
        <w:pStyle w:val="BodyText"/>
        <w:numPr>
          <w:ilvl w:val="1"/>
          <w:numId w:val="6"/>
        </w:numPr>
        <w:kinsoku w:val="0"/>
        <w:overflowPunct w:val="0"/>
        <w:spacing w:line="247" w:lineRule="auto"/>
        <w:ind w:right="1333"/>
      </w:pPr>
      <w:r>
        <w:t>Chapter 34 Tire Rebuilding &amp; Tire Storage</w:t>
      </w:r>
    </w:p>
    <w:p w:rsidR="000B7389" w:rsidRDefault="000B7389" w:rsidP="000B7389">
      <w:pPr>
        <w:pStyle w:val="BodyText"/>
        <w:numPr>
          <w:ilvl w:val="1"/>
          <w:numId w:val="6"/>
        </w:numPr>
        <w:kinsoku w:val="0"/>
        <w:overflowPunct w:val="0"/>
        <w:spacing w:line="247" w:lineRule="auto"/>
        <w:ind w:right="1333"/>
      </w:pPr>
      <w:r>
        <w:t>Chapter 35 Welding &amp; Other Hot Work</w:t>
      </w:r>
    </w:p>
    <w:p w:rsidR="00330EDD" w:rsidRDefault="00330EDD" w:rsidP="000B7389">
      <w:pPr>
        <w:pStyle w:val="BodyText"/>
        <w:numPr>
          <w:ilvl w:val="1"/>
          <w:numId w:val="6"/>
        </w:numPr>
        <w:kinsoku w:val="0"/>
        <w:overflowPunct w:val="0"/>
        <w:spacing w:line="247" w:lineRule="auto"/>
        <w:ind w:right="1333"/>
      </w:pPr>
      <w:r>
        <w:t>Chapter 36 marinas</w:t>
      </w:r>
    </w:p>
    <w:p w:rsidR="000B7389" w:rsidRDefault="00330EDD" w:rsidP="000B7389">
      <w:pPr>
        <w:pStyle w:val="BodyText"/>
        <w:numPr>
          <w:ilvl w:val="1"/>
          <w:numId w:val="6"/>
        </w:numPr>
        <w:kinsoku w:val="0"/>
        <w:overflowPunct w:val="0"/>
        <w:spacing w:line="247" w:lineRule="auto"/>
        <w:ind w:right="1333"/>
      </w:pPr>
      <w:r>
        <w:t>Chapter 37 Combustible Fibers</w:t>
      </w:r>
    </w:p>
    <w:p w:rsidR="00A97796" w:rsidRDefault="00A97796" w:rsidP="00690BBC">
      <w:pPr>
        <w:rPr>
          <w:b/>
        </w:rPr>
      </w:pPr>
    </w:p>
    <w:p w:rsidR="00D63C5C" w:rsidRPr="00690BBC" w:rsidRDefault="00D63C5C" w:rsidP="00690BBC">
      <w:pPr>
        <w:rPr>
          <w:b/>
        </w:rPr>
      </w:pPr>
      <w:r w:rsidRPr="00690BBC">
        <w:rPr>
          <w:b/>
        </w:rPr>
        <w:t>Given in a classroom setting:</w:t>
      </w:r>
    </w:p>
    <w:p w:rsidR="000B7389" w:rsidRDefault="000B7389" w:rsidP="000B7389">
      <w:pPr>
        <w:pStyle w:val="BodyText"/>
        <w:numPr>
          <w:ilvl w:val="0"/>
          <w:numId w:val="6"/>
        </w:numPr>
        <w:kinsoku w:val="0"/>
        <w:overflowPunct w:val="0"/>
        <w:spacing w:before="7"/>
      </w:pPr>
      <w:r>
        <w:t>The student handout</w:t>
      </w:r>
    </w:p>
    <w:p w:rsidR="000B7389" w:rsidRDefault="000B7389" w:rsidP="000B7389">
      <w:pPr>
        <w:pStyle w:val="BodyText"/>
        <w:numPr>
          <w:ilvl w:val="0"/>
          <w:numId w:val="6"/>
        </w:numPr>
        <w:kinsoku w:val="0"/>
        <w:overflowPunct w:val="0"/>
        <w:spacing w:before="7"/>
      </w:pPr>
      <w:r>
        <w:t>New Jersey Uniform Fire Code NJAC 5:70-1 et seq.</w:t>
      </w:r>
    </w:p>
    <w:p w:rsidR="000B7389" w:rsidRDefault="001D4E0A" w:rsidP="000B7389">
      <w:pPr>
        <w:pStyle w:val="BodyText"/>
        <w:numPr>
          <w:ilvl w:val="0"/>
          <w:numId w:val="6"/>
        </w:numPr>
        <w:kinsoku w:val="0"/>
        <w:overflowPunct w:val="0"/>
        <w:spacing w:before="7"/>
      </w:pPr>
      <w:r>
        <w:t>ICC International Fire Code 2015</w:t>
      </w:r>
      <w:r w:rsidR="000B7389">
        <w:t xml:space="preserve"> edition</w:t>
      </w:r>
    </w:p>
    <w:p w:rsidR="000B7389" w:rsidRDefault="000B7389" w:rsidP="000B7389">
      <w:pPr>
        <w:pStyle w:val="BodyText"/>
        <w:numPr>
          <w:ilvl w:val="0"/>
          <w:numId w:val="6"/>
        </w:numPr>
        <w:kinsoku w:val="0"/>
        <w:overflowPunct w:val="0"/>
        <w:spacing w:before="7"/>
      </w:pPr>
      <w:r>
        <w:t>NJ UCC applicable adopted code reference sections</w:t>
      </w:r>
    </w:p>
    <w:p w:rsidR="000B7389" w:rsidRDefault="000B7389" w:rsidP="000B7389">
      <w:pPr>
        <w:pStyle w:val="BodyText"/>
        <w:numPr>
          <w:ilvl w:val="0"/>
          <w:numId w:val="6"/>
        </w:numPr>
        <w:kinsoku w:val="0"/>
        <w:overflowPunct w:val="0"/>
        <w:spacing w:before="7"/>
      </w:pPr>
      <w:r>
        <w:t>IFSTA, Fire Inspection and Code Enforcement, 8th Edition</w:t>
      </w:r>
    </w:p>
    <w:p w:rsidR="000B7389" w:rsidRDefault="000B7389" w:rsidP="000B7389">
      <w:pPr>
        <w:pStyle w:val="BodyText"/>
        <w:numPr>
          <w:ilvl w:val="0"/>
          <w:numId w:val="6"/>
        </w:numPr>
        <w:kinsoku w:val="0"/>
        <w:overflowPunct w:val="0"/>
        <w:spacing w:before="7"/>
      </w:pPr>
      <w:r>
        <w:t>PowerPoint presentation</w:t>
      </w:r>
    </w:p>
    <w:p w:rsidR="00D63C5C" w:rsidRDefault="00D63C5C">
      <w:pPr>
        <w:pStyle w:val="BodyText"/>
        <w:kinsoku w:val="0"/>
        <w:overflowPunct w:val="0"/>
        <w:spacing w:before="7"/>
      </w:pPr>
    </w:p>
    <w:p w:rsidR="00FC0AD5" w:rsidRDefault="00D63C5C" w:rsidP="00690BBC">
      <w:pPr>
        <w:pStyle w:val="BodyText"/>
        <w:tabs>
          <w:tab w:val="left" w:pos="1540"/>
        </w:tabs>
        <w:kinsoku w:val="0"/>
        <w:overflowPunct w:val="0"/>
        <w:rPr>
          <w:b/>
          <w:bCs/>
        </w:rPr>
      </w:pPr>
      <w:r>
        <w:rPr>
          <w:b/>
          <w:bCs/>
        </w:rPr>
        <w:t>Standard</w:t>
      </w:r>
      <w:r w:rsidR="00FC0AD5">
        <w:rPr>
          <w:b/>
          <w:bCs/>
        </w:rPr>
        <w:t>s</w:t>
      </w:r>
      <w:r>
        <w:rPr>
          <w:b/>
          <w:bCs/>
        </w:rPr>
        <w:t>:</w:t>
      </w:r>
      <w:r>
        <w:rPr>
          <w:b/>
          <w:bCs/>
        </w:rPr>
        <w:tab/>
      </w:r>
    </w:p>
    <w:p w:rsidR="000A4872" w:rsidRDefault="000A4872" w:rsidP="000A4872">
      <w:pPr>
        <w:pStyle w:val="BodyText"/>
        <w:numPr>
          <w:ilvl w:val="0"/>
          <w:numId w:val="8"/>
        </w:numPr>
        <w:kinsoku w:val="0"/>
        <w:overflowPunct w:val="0"/>
        <w:spacing w:before="8"/>
      </w:pPr>
      <w:r>
        <w:t>NJAC 5:70-1 et seq.</w:t>
      </w:r>
    </w:p>
    <w:p w:rsidR="000A4872" w:rsidRDefault="000A4872" w:rsidP="000A4872">
      <w:pPr>
        <w:pStyle w:val="BodyText"/>
        <w:numPr>
          <w:ilvl w:val="0"/>
          <w:numId w:val="8"/>
        </w:numPr>
        <w:kinsoku w:val="0"/>
        <w:overflowPunct w:val="0"/>
        <w:spacing w:before="8"/>
      </w:pPr>
      <w:r>
        <w:t>NJAC 5:23-1 et seq.</w:t>
      </w:r>
    </w:p>
    <w:p w:rsidR="00D63C5C" w:rsidRDefault="00D63C5C" w:rsidP="00690BBC">
      <w:pPr>
        <w:pStyle w:val="BodyText"/>
        <w:numPr>
          <w:ilvl w:val="0"/>
          <w:numId w:val="8"/>
        </w:numPr>
        <w:kinsoku w:val="0"/>
        <w:overflowPunct w:val="0"/>
        <w:spacing w:before="8"/>
      </w:pPr>
      <w:r>
        <w:t>NFPA</w:t>
      </w:r>
      <w:r w:rsidRPr="00690BBC">
        <w:rPr>
          <w:spacing w:val="-1"/>
        </w:rPr>
        <w:t xml:space="preserve"> </w:t>
      </w:r>
      <w:r w:rsidR="00690BBC">
        <w:t>72-13</w:t>
      </w:r>
      <w:r>
        <w:t xml:space="preserve"> National Fire Alarm</w:t>
      </w:r>
      <w:r w:rsidRPr="00690BBC">
        <w:rPr>
          <w:spacing w:val="-7"/>
        </w:rPr>
        <w:t xml:space="preserve"> </w:t>
      </w:r>
      <w:r>
        <w:t>Code</w:t>
      </w:r>
    </w:p>
    <w:p w:rsidR="00D63C5C" w:rsidRDefault="00D63C5C">
      <w:pPr>
        <w:pStyle w:val="BodyText"/>
        <w:kinsoku w:val="0"/>
        <w:overflowPunct w:val="0"/>
        <w:spacing w:before="5"/>
        <w:rPr>
          <w:sz w:val="23"/>
          <w:szCs w:val="23"/>
        </w:rPr>
      </w:pPr>
    </w:p>
    <w:p w:rsidR="00D63C5C" w:rsidRDefault="00D63C5C">
      <w:pPr>
        <w:pStyle w:val="BodyText"/>
        <w:kinsoku w:val="0"/>
        <w:overflowPunct w:val="0"/>
        <w:ind w:left="100"/>
      </w:pPr>
      <w:r>
        <w:rPr>
          <w:b/>
          <w:bCs/>
        </w:rPr>
        <w:t xml:space="preserve">Prerequisite Knowledge: </w:t>
      </w:r>
      <w:r>
        <w:t xml:space="preserve">Module </w:t>
      </w:r>
      <w:r w:rsidR="00330EDD">
        <w:t>12</w:t>
      </w:r>
    </w:p>
    <w:p w:rsidR="00D63C5C" w:rsidRDefault="00D63C5C">
      <w:pPr>
        <w:pStyle w:val="BodyText"/>
        <w:kinsoku w:val="0"/>
        <w:overflowPunct w:val="0"/>
        <w:spacing w:before="8"/>
        <w:rPr>
          <w:sz w:val="25"/>
          <w:szCs w:val="25"/>
        </w:rPr>
      </w:pPr>
    </w:p>
    <w:p w:rsidR="00D63C5C" w:rsidRDefault="00D63C5C">
      <w:pPr>
        <w:pStyle w:val="BodyText"/>
        <w:kinsoku w:val="0"/>
        <w:overflowPunct w:val="0"/>
        <w:spacing w:line="247" w:lineRule="auto"/>
        <w:ind w:left="820" w:hanging="720"/>
      </w:pPr>
      <w:r>
        <w:rPr>
          <w:b/>
          <w:bCs/>
        </w:rPr>
        <w:t xml:space="preserve">Prerequisite Skills: </w:t>
      </w:r>
      <w:r w:rsidR="000A4872" w:rsidRPr="00C507D9">
        <w:t>Ability to listen effectively; follows directions; take notes; and retain knowledge.</w:t>
      </w:r>
    </w:p>
    <w:p w:rsidR="00D63C5C" w:rsidRDefault="00D63C5C">
      <w:pPr>
        <w:pStyle w:val="BodyText"/>
        <w:kinsoku w:val="0"/>
        <w:overflowPunct w:val="0"/>
        <w:spacing w:before="10"/>
      </w:pPr>
    </w:p>
    <w:p w:rsidR="00D63C5C" w:rsidRDefault="00D63C5C" w:rsidP="000A4872">
      <w:pPr>
        <w:pStyle w:val="Heading2"/>
        <w:kinsoku w:val="0"/>
        <w:overflowPunct w:val="0"/>
        <w:ind w:left="0"/>
      </w:pPr>
      <w:r>
        <w:lastRenderedPageBreak/>
        <w:t>Resources/References:</w:t>
      </w:r>
    </w:p>
    <w:p w:rsidR="000A4872" w:rsidRDefault="000A4872" w:rsidP="000A4872">
      <w:pPr>
        <w:numPr>
          <w:ilvl w:val="0"/>
          <w:numId w:val="25"/>
        </w:numPr>
      </w:pPr>
      <w:r>
        <w:t>New Jersey Uniform Fire Code NJAC 5:70-1 et seq.</w:t>
      </w:r>
    </w:p>
    <w:p w:rsidR="000A4872" w:rsidRDefault="000A4872" w:rsidP="000A4872">
      <w:pPr>
        <w:numPr>
          <w:ilvl w:val="0"/>
          <w:numId w:val="25"/>
        </w:numPr>
      </w:pPr>
      <w:r>
        <w:t xml:space="preserve">ICC NJ Edition 2015 International Fire Code </w:t>
      </w:r>
    </w:p>
    <w:p w:rsidR="000A4872" w:rsidRDefault="000A4872" w:rsidP="000A4872">
      <w:pPr>
        <w:numPr>
          <w:ilvl w:val="0"/>
          <w:numId w:val="25"/>
        </w:numPr>
      </w:pPr>
      <w:r>
        <w:t>NJ UCC applicable adopted code reference sections</w:t>
      </w:r>
    </w:p>
    <w:p w:rsidR="00D63C5C" w:rsidRPr="00CB3FBF" w:rsidRDefault="000A4872" w:rsidP="000A4872">
      <w:pPr>
        <w:numPr>
          <w:ilvl w:val="0"/>
          <w:numId w:val="25"/>
        </w:numPr>
        <w:kinsoku w:val="0"/>
        <w:overflowPunct w:val="0"/>
        <w:rPr>
          <w:sz w:val="20"/>
          <w:szCs w:val="20"/>
        </w:rPr>
      </w:pPr>
      <w:r>
        <w:t>IFSTA, Fire Inspection and Code Enforcement, 8th Edition</w:t>
      </w:r>
      <w:r>
        <w:tab/>
      </w:r>
    </w:p>
    <w:p w:rsidR="00CB3FBF" w:rsidRDefault="00CB3FBF" w:rsidP="00CB3FBF">
      <w:pPr>
        <w:numPr>
          <w:ilvl w:val="0"/>
          <w:numId w:val="25"/>
        </w:numPr>
        <w:tabs>
          <w:tab w:val="left" w:pos="-1440"/>
        </w:tabs>
        <w:jc w:val="both"/>
      </w:pPr>
      <w:r w:rsidRPr="00C507D9">
        <w:t>NFPA Industrial Fire Hazards Handbook</w:t>
      </w:r>
    </w:p>
    <w:p w:rsidR="00CB3FBF" w:rsidRPr="00BA4DAE" w:rsidRDefault="00CB3FBF" w:rsidP="00BA4DAE">
      <w:pPr>
        <w:numPr>
          <w:ilvl w:val="0"/>
          <w:numId w:val="25"/>
        </w:numPr>
        <w:tabs>
          <w:tab w:val="left" w:pos="-1440"/>
        </w:tabs>
        <w:jc w:val="both"/>
      </w:pPr>
      <w:r w:rsidRPr="003870DB">
        <w:t>Student Manual</w:t>
      </w:r>
    </w:p>
    <w:p w:rsidR="000A4872" w:rsidRPr="000A4872" w:rsidRDefault="000A4872" w:rsidP="00CB3FBF">
      <w:pPr>
        <w:kinsoku w:val="0"/>
        <w:overflowPunct w:val="0"/>
        <w:ind w:left="720"/>
        <w:rPr>
          <w:sz w:val="20"/>
          <w:szCs w:val="20"/>
        </w:rPr>
      </w:pPr>
    </w:p>
    <w:p w:rsidR="00D63C5C" w:rsidRDefault="00D63C5C" w:rsidP="00690BBC">
      <w:pPr>
        <w:pStyle w:val="Heading2"/>
        <w:kinsoku w:val="0"/>
        <w:overflowPunct w:val="0"/>
        <w:spacing w:before="209"/>
        <w:ind w:left="0"/>
      </w:pPr>
      <w:r>
        <w:t>Attention: (Call to Order)</w:t>
      </w:r>
    </w:p>
    <w:p w:rsidR="00D63C5C" w:rsidRDefault="00D63C5C">
      <w:pPr>
        <w:pStyle w:val="BodyText"/>
        <w:kinsoku w:val="0"/>
        <w:overflowPunct w:val="0"/>
        <w:spacing w:before="3"/>
        <w:rPr>
          <w:b/>
          <w:bCs/>
          <w:sz w:val="25"/>
          <w:szCs w:val="25"/>
        </w:rPr>
      </w:pPr>
    </w:p>
    <w:p w:rsidR="00690BBC" w:rsidRPr="00690BBC" w:rsidRDefault="00D63C5C" w:rsidP="00690BBC">
      <w:pPr>
        <w:pStyle w:val="BodyText"/>
        <w:kinsoku w:val="0"/>
        <w:overflowPunct w:val="0"/>
        <w:spacing w:line="247" w:lineRule="auto"/>
        <w:ind w:left="720" w:right="116" w:hanging="720"/>
        <w:jc w:val="both"/>
        <w:rPr>
          <w:b/>
          <w:bCs/>
        </w:rPr>
      </w:pPr>
      <w:r w:rsidRPr="00690BBC">
        <w:rPr>
          <w:b/>
          <w:bCs/>
        </w:rPr>
        <w:t xml:space="preserve">Motivation: (State Need to Know) </w:t>
      </w:r>
    </w:p>
    <w:p w:rsidR="00D63C5C" w:rsidRDefault="00BA4DAE">
      <w:pPr>
        <w:pStyle w:val="BodyText"/>
        <w:kinsoku w:val="0"/>
        <w:overflowPunct w:val="0"/>
        <w:spacing w:before="7"/>
        <w:rPr>
          <w:szCs w:val="22"/>
        </w:rPr>
      </w:pPr>
      <w:r w:rsidRPr="00BA4DAE">
        <w:rPr>
          <w:szCs w:val="22"/>
        </w:rPr>
        <w:t>(A reminder to instructors; it is best if the instructor uses an example from a recent or current event that is pertinent to the lesson. In this case you can refer to any incident you are familiar with that involves any of the specific operations covered by this module.)</w:t>
      </w:r>
    </w:p>
    <w:p w:rsidR="00BA4DAE" w:rsidRDefault="00BA4DAE">
      <w:pPr>
        <w:pStyle w:val="BodyText"/>
        <w:kinsoku w:val="0"/>
        <w:overflowPunct w:val="0"/>
        <w:spacing w:before="7"/>
        <w:rPr>
          <w:szCs w:val="22"/>
        </w:rPr>
      </w:pPr>
    </w:p>
    <w:p w:rsidR="00BA4DAE" w:rsidRDefault="00BA4DAE">
      <w:pPr>
        <w:pStyle w:val="BodyText"/>
        <w:kinsoku w:val="0"/>
        <w:overflowPunct w:val="0"/>
        <w:spacing w:before="7"/>
        <w:rPr>
          <w:i/>
          <w:iCs/>
        </w:rPr>
      </w:pPr>
    </w:p>
    <w:p w:rsidR="00D63C5C" w:rsidRDefault="00D63C5C" w:rsidP="00690BBC">
      <w:pPr>
        <w:pStyle w:val="Heading2"/>
        <w:kinsoku w:val="0"/>
        <w:overflowPunct w:val="0"/>
        <w:spacing w:before="1"/>
        <w:ind w:left="0"/>
      </w:pPr>
      <w:r>
        <w:t>Student Performance Objective (SPO):</w:t>
      </w:r>
    </w:p>
    <w:p w:rsidR="00690BBC" w:rsidRPr="00690BBC" w:rsidRDefault="00690BBC" w:rsidP="00690BBC"/>
    <w:p w:rsidR="00BA4DAE" w:rsidRDefault="00D63C5C" w:rsidP="00BA4DAE">
      <w:pPr>
        <w:numPr>
          <w:ilvl w:val="0"/>
          <w:numId w:val="12"/>
        </w:numPr>
      </w:pPr>
      <w:r>
        <w:t>S</w:t>
      </w:r>
      <w:r w:rsidR="00BA4DAE" w:rsidRPr="00BA4DAE">
        <w:t xml:space="preserve"> </w:t>
      </w:r>
      <w:r w:rsidR="00BA4DAE">
        <w:t xml:space="preserve">SPO-1 </w:t>
      </w:r>
      <w:r w:rsidR="00BA4DAE" w:rsidRPr="00330EDD">
        <w:rPr>
          <w:sz w:val="28"/>
        </w:rPr>
        <w:t>The</w:t>
      </w:r>
      <w:r w:rsidR="00BA4DAE">
        <w:t xml:space="preserve"> student will </w:t>
      </w:r>
      <w:proofErr w:type="gramStart"/>
      <w:r w:rsidR="00BA4DAE">
        <w:t>have an understanding of</w:t>
      </w:r>
      <w:proofErr w:type="gramEnd"/>
      <w:r w:rsidR="00BA4DAE">
        <w:t xml:space="preserve"> when to apply the Chapters stated in the Tasks Section above.</w:t>
      </w:r>
    </w:p>
    <w:p w:rsidR="00D63C5C" w:rsidRDefault="00BA4DAE" w:rsidP="00BA4DAE">
      <w:pPr>
        <w:numPr>
          <w:ilvl w:val="0"/>
          <w:numId w:val="12"/>
        </w:numPr>
      </w:pPr>
      <w:r>
        <w:t xml:space="preserve">SPO-2 The student will </w:t>
      </w:r>
      <w:proofErr w:type="gramStart"/>
      <w:r>
        <w:t>have an understanding of</w:t>
      </w:r>
      <w:proofErr w:type="gramEnd"/>
      <w:r>
        <w:t xml:space="preserve"> the various code requirements governing the operations specified in Chapters 20 through 35 and Chapter 53</w:t>
      </w:r>
      <w:r w:rsidR="00D63C5C">
        <w:t>student will have an understanding of fire extinguisher sizing and placement.</w:t>
      </w:r>
    </w:p>
    <w:p w:rsidR="00D63C5C" w:rsidRDefault="00D63C5C">
      <w:pPr>
        <w:pStyle w:val="BodyText"/>
        <w:kinsoku w:val="0"/>
        <w:overflowPunct w:val="0"/>
        <w:spacing w:before="7"/>
        <w:rPr>
          <w:sz w:val="25"/>
          <w:szCs w:val="25"/>
        </w:rPr>
      </w:pPr>
    </w:p>
    <w:p w:rsidR="00BA4DAE" w:rsidRDefault="00BA4DAE">
      <w:pPr>
        <w:pStyle w:val="BodyText"/>
        <w:kinsoku w:val="0"/>
        <w:overflowPunct w:val="0"/>
        <w:spacing w:before="7"/>
        <w:rPr>
          <w:sz w:val="25"/>
          <w:szCs w:val="25"/>
        </w:rPr>
      </w:pPr>
    </w:p>
    <w:p w:rsidR="00D63C5C" w:rsidRDefault="00D63C5C" w:rsidP="00690BBC">
      <w:pPr>
        <w:pStyle w:val="Heading2"/>
        <w:kinsoku w:val="0"/>
        <w:overflowPunct w:val="0"/>
        <w:ind w:left="0"/>
      </w:pPr>
      <w:r>
        <w:t>Enabling Objectives (EO):</w:t>
      </w:r>
    </w:p>
    <w:p w:rsidR="00690BBC" w:rsidRPr="00690BBC" w:rsidRDefault="00690BBC" w:rsidP="00690BBC"/>
    <w:p w:rsidR="00BA4DAE" w:rsidRDefault="00BA4DAE" w:rsidP="00BA4DAE">
      <w:pPr>
        <w:pStyle w:val="BodyText"/>
        <w:numPr>
          <w:ilvl w:val="0"/>
          <w:numId w:val="13"/>
        </w:numPr>
        <w:kinsoku w:val="0"/>
        <w:overflowPunct w:val="0"/>
        <w:spacing w:before="3" w:line="247" w:lineRule="auto"/>
        <w:ind w:right="118"/>
      </w:pPr>
      <w:r>
        <w:t>EO 1-1-1 Working from the Power Point presentation and directly from the UFC review the types of hazards that are addressed by reviewing each chapter. This review is not intended to be a word for word reading, rather a highlighting of concepts and important requirements.</w:t>
      </w:r>
    </w:p>
    <w:p w:rsidR="00D63C5C" w:rsidRDefault="00BA4DAE" w:rsidP="00BA4DAE">
      <w:pPr>
        <w:pStyle w:val="BodyText"/>
        <w:numPr>
          <w:ilvl w:val="0"/>
          <w:numId w:val="13"/>
        </w:numPr>
        <w:kinsoku w:val="0"/>
        <w:overflowPunct w:val="0"/>
        <w:spacing w:before="3" w:line="247" w:lineRule="auto"/>
        <w:ind w:right="118"/>
        <w:rPr>
          <w:sz w:val="22"/>
          <w:szCs w:val="22"/>
        </w:rPr>
      </w:pPr>
      <w:r>
        <w:t>EO 1-1-2 Working from the Power Point presentation and directly from the UFC review the types of hazards that are addressed by reviewing each chapter and point out that similar hazards in different operations can be addressed by referring to these requirements.</w:t>
      </w:r>
    </w:p>
    <w:p w:rsidR="00D63C5C" w:rsidRDefault="00BA4DAE">
      <w:pPr>
        <w:pStyle w:val="BodyText"/>
        <w:kinsoku w:val="0"/>
        <w:overflowPunct w:val="0"/>
        <w:spacing w:before="3"/>
        <w:rPr>
          <w:sz w:val="22"/>
          <w:szCs w:val="22"/>
        </w:rPr>
      </w:pPr>
      <w:r>
        <w:rPr>
          <w:sz w:val="22"/>
          <w:szCs w:val="22"/>
        </w:rPr>
        <w:br w:type="page"/>
      </w:r>
    </w:p>
    <w:p w:rsidR="00BA4DAE" w:rsidRDefault="00BA4DAE">
      <w:pPr>
        <w:pStyle w:val="BodyText"/>
        <w:kinsoku w:val="0"/>
        <w:overflowPunct w:val="0"/>
        <w:spacing w:before="3"/>
        <w:rPr>
          <w:sz w:val="22"/>
          <w:szCs w:val="22"/>
        </w:rPr>
      </w:pPr>
    </w:p>
    <w:p w:rsidR="00D63C5C" w:rsidRDefault="00D63C5C" w:rsidP="00690BBC">
      <w:pPr>
        <w:pStyle w:val="Heading2"/>
        <w:kinsoku w:val="0"/>
        <w:overflowPunct w:val="0"/>
        <w:spacing w:line="276" w:lineRule="exact"/>
        <w:ind w:left="0"/>
      </w:pPr>
      <w:r>
        <w:t>Overview/Main Points:</w:t>
      </w:r>
    </w:p>
    <w:p w:rsidR="00690BBC" w:rsidRPr="00690BBC" w:rsidRDefault="00690BBC" w:rsidP="00690BBC"/>
    <w:p w:rsidR="00BA4DAE" w:rsidRDefault="00BA4DAE" w:rsidP="00BA4DAE">
      <w:pPr>
        <w:pStyle w:val="ListParagraph"/>
        <w:numPr>
          <w:ilvl w:val="0"/>
          <w:numId w:val="5"/>
        </w:numPr>
        <w:tabs>
          <w:tab w:val="left" w:pos="821"/>
        </w:tabs>
        <w:kinsoku w:val="0"/>
        <w:overflowPunct w:val="0"/>
        <w:spacing w:line="293" w:lineRule="exact"/>
      </w:pPr>
      <w:r>
        <w:t>Fire inspectors should understand that the chapters covered by this module are intended to govern specific hazards that over time the fire protection community has identified as needing specific requirements.</w:t>
      </w:r>
    </w:p>
    <w:p w:rsidR="00BA4DAE" w:rsidRDefault="00BA4DAE" w:rsidP="00BA4DAE">
      <w:pPr>
        <w:pStyle w:val="ListParagraph"/>
        <w:numPr>
          <w:ilvl w:val="0"/>
          <w:numId w:val="5"/>
        </w:numPr>
        <w:tabs>
          <w:tab w:val="left" w:pos="821"/>
        </w:tabs>
        <w:kinsoku w:val="0"/>
        <w:overflowPunct w:val="0"/>
        <w:spacing w:line="293" w:lineRule="exact"/>
      </w:pPr>
      <w:r>
        <w:t xml:space="preserve">The fire inspector must </w:t>
      </w:r>
      <w:proofErr w:type="gramStart"/>
      <w:r>
        <w:t>have an understanding of</w:t>
      </w:r>
      <w:proofErr w:type="gramEnd"/>
      <w:r>
        <w:t xml:space="preserve"> the basis of the various code requirements found in chapters 20 through 35 and Chapter 53 and how to apply them.</w:t>
      </w:r>
    </w:p>
    <w:p w:rsidR="00BA4DAE" w:rsidRDefault="00BA4DAE" w:rsidP="00BA4DAE">
      <w:pPr>
        <w:pStyle w:val="ListParagraph"/>
        <w:numPr>
          <w:ilvl w:val="0"/>
          <w:numId w:val="5"/>
        </w:numPr>
        <w:tabs>
          <w:tab w:val="left" w:pos="821"/>
        </w:tabs>
        <w:kinsoku w:val="0"/>
        <w:overflowPunct w:val="0"/>
        <w:spacing w:line="293" w:lineRule="exact"/>
      </w:pPr>
      <w:r>
        <w:t xml:space="preserve">The fire inspector must know that hazards </w:t>
      </w:r>
      <w:proofErr w:type="gramStart"/>
      <w:r>
        <w:t>similar to</w:t>
      </w:r>
      <w:proofErr w:type="gramEnd"/>
      <w:r>
        <w:t xml:space="preserve"> those governed by chapters 20 through 3</w:t>
      </w:r>
      <w:r w:rsidR="00330EDD">
        <w:t>7</w:t>
      </w:r>
      <w:r>
        <w:t xml:space="preserve"> and Chapter 53 may be found in other operations with different names. For example, the refinishing of bowling alley floors presents the same hazards as the refinishing of gymnasium floors. It would be appropriate to utilize the requirements found in the code for bowling alleys when addressing the same hazards in facilities with gymnasiums.</w:t>
      </w:r>
    </w:p>
    <w:p w:rsidR="00D63C5C" w:rsidRDefault="00D63C5C">
      <w:pPr>
        <w:pStyle w:val="BodyText"/>
        <w:kinsoku w:val="0"/>
        <w:overflowPunct w:val="0"/>
        <w:spacing w:before="6"/>
        <w:rPr>
          <w:sz w:val="25"/>
          <w:szCs w:val="25"/>
        </w:rPr>
      </w:pPr>
    </w:p>
    <w:p w:rsidR="00D63C5C" w:rsidRDefault="00D63C5C" w:rsidP="00690BBC">
      <w:pPr>
        <w:pStyle w:val="Heading2"/>
        <w:kinsoku w:val="0"/>
        <w:overflowPunct w:val="0"/>
        <w:ind w:left="0"/>
      </w:pPr>
      <w:r>
        <w:t>Initial Instructions:</w:t>
      </w:r>
    </w:p>
    <w:p w:rsidR="00690BBC" w:rsidRDefault="00BA4DAE" w:rsidP="00690BBC">
      <w:pPr>
        <w:pStyle w:val="BodyText"/>
        <w:kinsoku w:val="0"/>
        <w:overflowPunct w:val="0"/>
        <w:spacing w:before="3" w:line="247" w:lineRule="auto"/>
        <w:ind w:right="116"/>
        <w:jc w:val="both"/>
      </w:pPr>
      <w:r w:rsidRPr="00BA4DAE">
        <w:t>Prior to this lesson the instructor shall have reviewed the lesson plan for this module, the PowerPoint presentation with notes, reference materials, the student handouts and have read UFC NJAC 5:70-3, Chapters 20 through 35 and Chapter 53 to refresh the instructor’s knowledge on this topic.</w:t>
      </w:r>
    </w:p>
    <w:p w:rsidR="00D63C5C" w:rsidRDefault="00D63C5C" w:rsidP="00036449">
      <w:pPr>
        <w:pStyle w:val="Heading2"/>
        <w:kinsoku w:val="0"/>
        <w:overflowPunct w:val="0"/>
        <w:spacing w:before="209" w:line="247" w:lineRule="auto"/>
        <w:ind w:left="990" w:hanging="990"/>
        <w:jc w:val="both"/>
      </w:pPr>
      <w:r>
        <w:t xml:space="preserve">Opener: </w:t>
      </w:r>
      <w:r w:rsidR="00036449" w:rsidRPr="00036449">
        <w:rPr>
          <w:b w:val="0"/>
        </w:rPr>
        <w:t xml:space="preserve">Call to order; start with a motivator (need to know) related to objectives and the lesson; state objectives and main points.  </w:t>
      </w:r>
    </w:p>
    <w:p w:rsidR="00D63C5C" w:rsidRDefault="00D63C5C">
      <w:pPr>
        <w:pStyle w:val="BodyText"/>
        <w:kinsoku w:val="0"/>
        <w:overflowPunct w:val="0"/>
        <w:spacing w:before="5"/>
        <w:rPr>
          <w:b/>
          <w:bCs/>
        </w:rPr>
      </w:pPr>
    </w:p>
    <w:p w:rsidR="00D63C5C" w:rsidRDefault="00D63C5C" w:rsidP="00690BBC">
      <w:pPr>
        <w:pStyle w:val="BodyText"/>
        <w:kinsoku w:val="0"/>
        <w:overflowPunct w:val="0"/>
        <w:rPr>
          <w:b/>
          <w:bCs/>
        </w:rPr>
      </w:pPr>
      <w:r>
        <w:rPr>
          <w:b/>
          <w:bCs/>
        </w:rPr>
        <w:t>Teaching points</w:t>
      </w:r>
    </w:p>
    <w:p w:rsidR="00036449" w:rsidRDefault="00036449" w:rsidP="00036449">
      <w:pPr>
        <w:pStyle w:val="BodyText"/>
        <w:kinsoku w:val="0"/>
        <w:overflowPunct w:val="0"/>
        <w:spacing w:before="8"/>
      </w:pPr>
      <w:r>
        <w:t xml:space="preserve">The purpose of this module is to ensure the student is familiar with the code language covering the maintenance requirements for the specific operations covered by chapters </w:t>
      </w:r>
      <w:r w:rsidR="00330EDD">
        <w:t>20</w:t>
      </w:r>
      <w:r>
        <w:t xml:space="preserve"> through </w:t>
      </w:r>
      <w:r w:rsidR="00330EDD">
        <w:t>37</w:t>
      </w:r>
      <w:r>
        <w:t xml:space="preserve"> of the </w:t>
      </w:r>
      <w:r w:rsidR="00330EDD">
        <w:t>I</w:t>
      </w:r>
      <w:r>
        <w:t>FC.</w:t>
      </w:r>
    </w:p>
    <w:p w:rsidR="00036449" w:rsidRDefault="00036449" w:rsidP="00036449">
      <w:pPr>
        <w:pStyle w:val="BodyText"/>
        <w:kinsoku w:val="0"/>
        <w:overflowPunct w:val="0"/>
        <w:spacing w:before="8"/>
      </w:pPr>
    </w:p>
    <w:p w:rsidR="00036449" w:rsidRDefault="00036449" w:rsidP="00036449">
      <w:pPr>
        <w:pStyle w:val="BodyText"/>
        <w:kinsoku w:val="0"/>
        <w:overflowPunct w:val="0"/>
        <w:spacing w:before="8"/>
      </w:pPr>
      <w:r>
        <w:t>It is essential that the instructor work directly from the codebook during this module and that the students follow along in their own books. The PowerPoint presentation is only to be used as a placeholder as you work your way through the codebook.</w:t>
      </w:r>
    </w:p>
    <w:p w:rsidR="00036449" w:rsidRDefault="00036449" w:rsidP="00036449">
      <w:pPr>
        <w:pStyle w:val="BodyText"/>
        <w:kinsoku w:val="0"/>
        <w:overflowPunct w:val="0"/>
        <w:spacing w:before="8"/>
      </w:pPr>
    </w:p>
    <w:p w:rsidR="00036449" w:rsidRDefault="00036449" w:rsidP="00036449">
      <w:pPr>
        <w:pStyle w:val="BodyText"/>
        <w:kinsoku w:val="0"/>
        <w:overflowPunct w:val="0"/>
        <w:spacing w:before="8"/>
      </w:pPr>
      <w:r>
        <w:t>The students must learn where items are covered within the codebook to enable them to pass the State certification exam. The only way that will occur is if the modules covering code language are taught directly from the codebook.</w:t>
      </w:r>
    </w:p>
    <w:p w:rsidR="00036449" w:rsidRDefault="00036449" w:rsidP="00036449">
      <w:pPr>
        <w:pStyle w:val="BodyText"/>
        <w:kinsoku w:val="0"/>
        <w:overflowPunct w:val="0"/>
        <w:spacing w:before="8"/>
      </w:pPr>
    </w:p>
    <w:p w:rsidR="00D63C5C" w:rsidRDefault="00036449" w:rsidP="00036449">
      <w:pPr>
        <w:pStyle w:val="BodyText"/>
        <w:kinsoku w:val="0"/>
        <w:overflowPunct w:val="0"/>
        <w:spacing w:before="8"/>
        <w:rPr>
          <w:sz w:val="25"/>
          <w:szCs w:val="25"/>
        </w:rPr>
      </w:pPr>
      <w:r>
        <w:t>If a question arises that requires a graphic representation to properly present the answer, the instructor can refer to a slide from a previous module or to a pictorial example in the IFSTA textbook.</w:t>
      </w:r>
      <w:r w:rsidR="00AA1E91">
        <w:rPr>
          <w:sz w:val="25"/>
          <w:szCs w:val="25"/>
        </w:rPr>
        <w:br w:type="page"/>
      </w:r>
    </w:p>
    <w:p w:rsidR="00D63C5C" w:rsidRPr="00AA1E91" w:rsidRDefault="00D63C5C" w:rsidP="00690BBC">
      <w:pPr>
        <w:pStyle w:val="Heading2"/>
        <w:kinsoku w:val="0"/>
        <w:overflowPunct w:val="0"/>
        <w:ind w:left="0"/>
      </w:pPr>
      <w:r w:rsidRPr="00AA1E91">
        <w:lastRenderedPageBreak/>
        <w:t>Summary:</w:t>
      </w:r>
    </w:p>
    <w:p w:rsidR="00D63C5C" w:rsidRDefault="00D63C5C" w:rsidP="00AA1E91">
      <w:r>
        <w:t>Summarize the material covered in this lesson by reviewing the SPOs listed and the Main Points during</w:t>
      </w:r>
      <w:r>
        <w:rPr>
          <w:spacing w:val="-21"/>
        </w:rPr>
        <w:t xml:space="preserve"> </w:t>
      </w:r>
      <w:r>
        <w:t>the</w:t>
      </w:r>
      <w:r>
        <w:rPr>
          <w:spacing w:val="-18"/>
        </w:rPr>
        <w:t xml:space="preserve"> </w:t>
      </w:r>
      <w:r>
        <w:t>Evaluation.</w:t>
      </w:r>
      <w:r>
        <w:rPr>
          <w:spacing w:val="-17"/>
        </w:rPr>
        <w:t xml:space="preserve"> </w:t>
      </w:r>
      <w:r>
        <w:t>At</w:t>
      </w:r>
      <w:r>
        <w:rPr>
          <w:spacing w:val="-18"/>
        </w:rPr>
        <w:t xml:space="preserve"> </w:t>
      </w:r>
      <w:r>
        <w:t>the</w:t>
      </w:r>
      <w:r>
        <w:rPr>
          <w:spacing w:val="-18"/>
        </w:rPr>
        <w:t xml:space="preserve"> </w:t>
      </w:r>
      <w:r>
        <w:t>end</w:t>
      </w:r>
      <w:r>
        <w:rPr>
          <w:spacing w:val="-18"/>
        </w:rPr>
        <w:t xml:space="preserve"> </w:t>
      </w:r>
      <w:r>
        <w:t>of</w:t>
      </w:r>
      <w:r>
        <w:rPr>
          <w:spacing w:val="-19"/>
        </w:rPr>
        <w:t xml:space="preserve"> </w:t>
      </w:r>
      <w:r>
        <w:t>the</w:t>
      </w:r>
      <w:r>
        <w:rPr>
          <w:spacing w:val="-18"/>
        </w:rPr>
        <w:t xml:space="preserve"> </w:t>
      </w:r>
      <w:r>
        <w:t>Summary/Evaluation</w:t>
      </w:r>
      <w:r>
        <w:rPr>
          <w:spacing w:val="-23"/>
        </w:rPr>
        <w:t xml:space="preserve"> </w:t>
      </w:r>
      <w:r>
        <w:rPr>
          <w:spacing w:val="-3"/>
        </w:rPr>
        <w:t>remind</w:t>
      </w:r>
      <w:r>
        <w:rPr>
          <w:spacing w:val="-23"/>
        </w:rPr>
        <w:t xml:space="preserve"> </w:t>
      </w:r>
      <w:r>
        <w:t>the</w:t>
      </w:r>
      <w:r>
        <w:rPr>
          <w:spacing w:val="-23"/>
        </w:rPr>
        <w:t xml:space="preserve"> </w:t>
      </w:r>
      <w:r>
        <w:rPr>
          <w:spacing w:val="-3"/>
        </w:rPr>
        <w:t>students</w:t>
      </w:r>
      <w:r>
        <w:rPr>
          <w:spacing w:val="-22"/>
        </w:rPr>
        <w:t xml:space="preserve"> </w:t>
      </w:r>
      <w:r>
        <w:t>of</w:t>
      </w:r>
      <w:r>
        <w:rPr>
          <w:spacing w:val="-23"/>
        </w:rPr>
        <w:t xml:space="preserve"> </w:t>
      </w:r>
      <w:r>
        <w:t>the</w:t>
      </w:r>
      <w:r>
        <w:rPr>
          <w:spacing w:val="-23"/>
        </w:rPr>
        <w:t xml:space="preserve"> </w:t>
      </w:r>
      <w:r>
        <w:t>next class</w:t>
      </w:r>
      <w:r>
        <w:rPr>
          <w:spacing w:val="-18"/>
        </w:rPr>
        <w:t xml:space="preserve"> </w:t>
      </w:r>
      <w:r>
        <w:t>date/time</w:t>
      </w:r>
      <w:r>
        <w:rPr>
          <w:spacing w:val="-18"/>
        </w:rPr>
        <w:t xml:space="preserve"> </w:t>
      </w:r>
      <w:r>
        <w:t>and</w:t>
      </w:r>
      <w:r>
        <w:rPr>
          <w:spacing w:val="-18"/>
        </w:rPr>
        <w:t xml:space="preserve"> </w:t>
      </w:r>
      <w:r>
        <w:t>the</w:t>
      </w:r>
      <w:r>
        <w:rPr>
          <w:spacing w:val="-18"/>
        </w:rPr>
        <w:t xml:space="preserve"> </w:t>
      </w:r>
      <w:r>
        <w:t>homework</w:t>
      </w:r>
      <w:r>
        <w:rPr>
          <w:spacing w:val="-18"/>
        </w:rPr>
        <w:t xml:space="preserve"> </w:t>
      </w:r>
      <w:r>
        <w:t>that</w:t>
      </w:r>
      <w:r>
        <w:rPr>
          <w:spacing w:val="-18"/>
        </w:rPr>
        <w:t xml:space="preserve"> </w:t>
      </w:r>
      <w:r>
        <w:t>must</w:t>
      </w:r>
      <w:r>
        <w:rPr>
          <w:spacing w:val="-17"/>
        </w:rPr>
        <w:t xml:space="preserve"> </w:t>
      </w:r>
      <w:r>
        <w:t>be</w:t>
      </w:r>
      <w:r>
        <w:rPr>
          <w:spacing w:val="-19"/>
        </w:rPr>
        <w:t xml:space="preserve"> </w:t>
      </w:r>
      <w:r>
        <w:t>completed</w:t>
      </w:r>
      <w:r>
        <w:rPr>
          <w:spacing w:val="-18"/>
        </w:rPr>
        <w:t xml:space="preserve"> </w:t>
      </w:r>
      <w:r>
        <w:t>to</w:t>
      </w:r>
      <w:r>
        <w:rPr>
          <w:spacing w:val="-15"/>
        </w:rPr>
        <w:t xml:space="preserve"> </w:t>
      </w:r>
      <w:r>
        <w:t>successfully</w:t>
      </w:r>
      <w:r>
        <w:rPr>
          <w:spacing w:val="-25"/>
        </w:rPr>
        <w:t xml:space="preserve"> </w:t>
      </w:r>
      <w:r>
        <w:t>participate</w:t>
      </w:r>
      <w:r>
        <w:rPr>
          <w:spacing w:val="-24"/>
        </w:rPr>
        <w:t xml:space="preserve"> </w:t>
      </w:r>
      <w:r>
        <w:t>in</w:t>
      </w:r>
      <w:r>
        <w:rPr>
          <w:spacing w:val="-23"/>
        </w:rPr>
        <w:t xml:space="preserve"> </w:t>
      </w:r>
      <w:r>
        <w:rPr>
          <w:spacing w:val="-3"/>
        </w:rPr>
        <w:t xml:space="preserve">class </w:t>
      </w:r>
      <w:r>
        <w:t>and comprehend the material provided during the next</w:t>
      </w:r>
      <w:r>
        <w:rPr>
          <w:spacing w:val="-4"/>
        </w:rPr>
        <w:t xml:space="preserve"> </w:t>
      </w:r>
      <w:r>
        <w:t>lesson.</w:t>
      </w:r>
    </w:p>
    <w:p w:rsidR="00D63C5C" w:rsidRDefault="00D63C5C">
      <w:pPr>
        <w:pStyle w:val="Heading2"/>
        <w:kinsoku w:val="0"/>
        <w:overflowPunct w:val="0"/>
        <w:spacing w:before="156"/>
      </w:pPr>
    </w:p>
    <w:p w:rsidR="00D63C5C" w:rsidRDefault="00036449">
      <w:pPr>
        <w:pStyle w:val="BodyText"/>
        <w:kinsoku w:val="0"/>
        <w:overflowPunct w:val="0"/>
        <w:rPr>
          <w:b/>
          <w:bCs/>
          <w:sz w:val="28"/>
          <w:szCs w:val="28"/>
        </w:rPr>
      </w:pPr>
      <w:r w:rsidRPr="00036449">
        <w:rPr>
          <w:b/>
          <w:bCs/>
          <w:sz w:val="28"/>
          <w:szCs w:val="28"/>
        </w:rPr>
        <w:t>Module 13 Specific Operations</w:t>
      </w:r>
    </w:p>
    <w:p w:rsidR="00036449" w:rsidRDefault="00036449">
      <w:pPr>
        <w:pStyle w:val="BodyText"/>
        <w:kinsoku w:val="0"/>
        <w:overflowPunct w:val="0"/>
        <w:rPr>
          <w:b/>
          <w:bCs/>
          <w:sz w:val="26"/>
          <w:szCs w:val="26"/>
        </w:rPr>
      </w:pPr>
    </w:p>
    <w:p w:rsidR="00D63C5C" w:rsidRDefault="00D63C5C">
      <w:pPr>
        <w:pStyle w:val="BodyText"/>
        <w:kinsoku w:val="0"/>
        <w:overflowPunct w:val="0"/>
        <w:spacing w:before="10"/>
        <w:rPr>
          <w:b/>
          <w:bCs/>
          <w:sz w:val="23"/>
          <w:szCs w:val="23"/>
        </w:rPr>
      </w:pPr>
    </w:p>
    <w:p w:rsidR="00D63C5C" w:rsidRDefault="00D63C5C" w:rsidP="00AA1E91">
      <w:pPr>
        <w:pStyle w:val="BodyText"/>
        <w:kinsoku w:val="0"/>
        <w:overflowPunct w:val="0"/>
        <w:rPr>
          <w:b/>
          <w:bCs/>
          <w:sz w:val="28"/>
          <w:szCs w:val="28"/>
        </w:rPr>
      </w:pPr>
      <w:r w:rsidRPr="00AA1E91">
        <w:rPr>
          <w:b/>
          <w:bCs/>
          <w:sz w:val="28"/>
          <w:szCs w:val="28"/>
        </w:rPr>
        <w:t>Student Performance Objective (SPO):</w:t>
      </w:r>
    </w:p>
    <w:p w:rsidR="00AA1E91" w:rsidRPr="00AA1E91" w:rsidRDefault="00AA1E91" w:rsidP="00AA1E91">
      <w:pPr>
        <w:pStyle w:val="BodyText"/>
        <w:kinsoku w:val="0"/>
        <w:overflowPunct w:val="0"/>
        <w:rPr>
          <w:b/>
          <w:bCs/>
          <w:sz w:val="28"/>
          <w:szCs w:val="28"/>
        </w:rPr>
      </w:pPr>
    </w:p>
    <w:p w:rsidR="00036449" w:rsidRDefault="00036449" w:rsidP="00036449">
      <w:pPr>
        <w:numPr>
          <w:ilvl w:val="0"/>
          <w:numId w:val="14"/>
        </w:numPr>
      </w:pPr>
      <w:r>
        <w:t xml:space="preserve">SPO-1 The student will </w:t>
      </w:r>
      <w:proofErr w:type="gramStart"/>
      <w:r>
        <w:t>have an understanding of</w:t>
      </w:r>
      <w:proofErr w:type="gramEnd"/>
      <w:r>
        <w:t xml:space="preserve"> when to apply Chapters 11 through 25.</w:t>
      </w:r>
    </w:p>
    <w:p w:rsidR="00D63C5C" w:rsidRDefault="00036449" w:rsidP="00036449">
      <w:pPr>
        <w:numPr>
          <w:ilvl w:val="0"/>
          <w:numId w:val="14"/>
        </w:numPr>
      </w:pPr>
      <w:r>
        <w:t xml:space="preserve">SPO-2 The student will </w:t>
      </w:r>
      <w:proofErr w:type="gramStart"/>
      <w:r>
        <w:t>have an understanding of</w:t>
      </w:r>
      <w:proofErr w:type="gramEnd"/>
      <w:r>
        <w:t xml:space="preserve"> the various code requirements governing the operations specified in Chapters 20 through 35 and Chapter 53.</w:t>
      </w:r>
    </w:p>
    <w:p w:rsidR="00D63C5C" w:rsidRDefault="00D63C5C">
      <w:pPr>
        <w:pStyle w:val="BodyText"/>
        <w:kinsoku w:val="0"/>
        <w:overflowPunct w:val="0"/>
        <w:spacing w:before="7"/>
        <w:rPr>
          <w:sz w:val="25"/>
          <w:szCs w:val="25"/>
        </w:rPr>
      </w:pPr>
    </w:p>
    <w:p w:rsidR="00D63C5C" w:rsidRDefault="00D63C5C" w:rsidP="00A97796">
      <w:pPr>
        <w:pStyle w:val="Heading2"/>
        <w:kinsoku w:val="0"/>
        <w:overflowPunct w:val="0"/>
        <w:ind w:left="0"/>
      </w:pPr>
      <w:r>
        <w:t>Enabling Objectives (EO):</w:t>
      </w:r>
    </w:p>
    <w:p w:rsidR="00AA1E91" w:rsidRPr="00AA1E91" w:rsidRDefault="00AA1E91" w:rsidP="00A97796"/>
    <w:p w:rsidR="00036449" w:rsidRDefault="00036449" w:rsidP="00036449">
      <w:pPr>
        <w:pStyle w:val="BodyText"/>
        <w:numPr>
          <w:ilvl w:val="0"/>
          <w:numId w:val="15"/>
        </w:numPr>
        <w:kinsoku w:val="0"/>
        <w:overflowPunct w:val="0"/>
        <w:spacing w:before="3" w:line="247" w:lineRule="auto"/>
        <w:ind w:right="119"/>
        <w:jc w:val="both"/>
      </w:pPr>
      <w:r>
        <w:t>EO 1-1-1 Working from the Power Point presentation and directly from the UFC review the types of hazards that are addressed by reviewing each chapter. This review is not intended to be a word for word reading, rather a highlighting of concepts and important requirements.</w:t>
      </w:r>
    </w:p>
    <w:p w:rsidR="00D63C5C" w:rsidRDefault="00036449" w:rsidP="00036449">
      <w:pPr>
        <w:pStyle w:val="BodyText"/>
        <w:numPr>
          <w:ilvl w:val="0"/>
          <w:numId w:val="15"/>
        </w:numPr>
        <w:kinsoku w:val="0"/>
        <w:overflowPunct w:val="0"/>
        <w:spacing w:before="3" w:line="247" w:lineRule="auto"/>
        <w:ind w:right="119"/>
        <w:jc w:val="both"/>
      </w:pPr>
      <w:r>
        <w:t xml:space="preserve">EO 1-1-2 Working from the Power Point presentation and directly from the UFC review the types of hazards that are addressed by reviewing each chapter and point out that similar hazards in different operations can be addressed by referring to these </w:t>
      </w:r>
      <w:proofErr w:type="gramStart"/>
      <w:r>
        <w:t>requirements.</w:t>
      </w:r>
      <w:r w:rsidR="00D63C5C">
        <w:t>.</w:t>
      </w:r>
      <w:proofErr w:type="gramEnd"/>
    </w:p>
    <w:p w:rsidR="00D63C5C" w:rsidRDefault="00D63C5C">
      <w:pPr>
        <w:pStyle w:val="BodyText"/>
        <w:kinsoku w:val="0"/>
        <w:overflowPunct w:val="0"/>
        <w:spacing w:before="7"/>
        <w:rPr>
          <w:sz w:val="23"/>
          <w:szCs w:val="23"/>
        </w:rPr>
      </w:pPr>
    </w:p>
    <w:p w:rsidR="00D63C5C" w:rsidRDefault="00D63C5C">
      <w:pPr>
        <w:pStyle w:val="Heading2"/>
        <w:kinsoku w:val="0"/>
        <w:overflowPunct w:val="0"/>
      </w:pPr>
      <w:r>
        <w:t>Overview/Main Points:</w:t>
      </w:r>
    </w:p>
    <w:p w:rsidR="00036449" w:rsidRDefault="00036449" w:rsidP="00036449">
      <w:pPr>
        <w:pStyle w:val="ListParagraph"/>
        <w:numPr>
          <w:ilvl w:val="0"/>
          <w:numId w:val="5"/>
        </w:numPr>
        <w:tabs>
          <w:tab w:val="left" w:pos="821"/>
        </w:tabs>
        <w:kinsoku w:val="0"/>
        <w:overflowPunct w:val="0"/>
        <w:spacing w:line="244" w:lineRule="auto"/>
        <w:ind w:right="113"/>
      </w:pPr>
      <w:r>
        <w:t>Fire inspectors should understand that the chapters covered by this module are intended to govern specific hazards that over time the fire protection community has identified as needing specific requirements.</w:t>
      </w:r>
    </w:p>
    <w:p w:rsidR="00036449" w:rsidRDefault="00036449" w:rsidP="00036449">
      <w:pPr>
        <w:pStyle w:val="ListParagraph"/>
        <w:numPr>
          <w:ilvl w:val="0"/>
          <w:numId w:val="5"/>
        </w:numPr>
        <w:tabs>
          <w:tab w:val="left" w:pos="821"/>
        </w:tabs>
        <w:kinsoku w:val="0"/>
        <w:overflowPunct w:val="0"/>
        <w:spacing w:line="244" w:lineRule="auto"/>
        <w:ind w:right="113"/>
      </w:pPr>
      <w:r>
        <w:t xml:space="preserve">The fire inspector must </w:t>
      </w:r>
      <w:proofErr w:type="gramStart"/>
      <w:r>
        <w:t>have an understanding of</w:t>
      </w:r>
      <w:proofErr w:type="gramEnd"/>
      <w:r>
        <w:t xml:space="preserve"> the basis of the various code requirements found in chapters 20 through 35 and Chapter 53 and how to apply them.</w:t>
      </w:r>
    </w:p>
    <w:p w:rsidR="00036449" w:rsidRDefault="00036449" w:rsidP="00036449">
      <w:pPr>
        <w:pStyle w:val="ListParagraph"/>
        <w:numPr>
          <w:ilvl w:val="0"/>
          <w:numId w:val="5"/>
        </w:numPr>
        <w:tabs>
          <w:tab w:val="left" w:pos="821"/>
        </w:tabs>
        <w:kinsoku w:val="0"/>
        <w:overflowPunct w:val="0"/>
        <w:spacing w:line="244" w:lineRule="auto"/>
        <w:ind w:right="113"/>
      </w:pPr>
      <w:r>
        <w:t xml:space="preserve">The fire inspector must know that hazards </w:t>
      </w:r>
      <w:proofErr w:type="gramStart"/>
      <w:r>
        <w:t>similar to</w:t>
      </w:r>
      <w:proofErr w:type="gramEnd"/>
      <w:r>
        <w:t xml:space="preserve"> those governed by chapters 20 through 35 and Chapter 53 may be found in other operations with different names. For example, the refinishing of bowling alley floors presents the same hazards as the refinishing of gymnasium floors. It would be appropriate to utilize the requirements found in the code for bowling alleys when addressing the same hazards in facilities with gymnasiums.</w:t>
      </w:r>
    </w:p>
    <w:p w:rsidR="00D63C5C" w:rsidRDefault="00D63C5C" w:rsidP="00036449">
      <w:pPr>
        <w:pStyle w:val="ListParagraph"/>
        <w:tabs>
          <w:tab w:val="left" w:pos="821"/>
        </w:tabs>
        <w:kinsoku w:val="0"/>
        <w:overflowPunct w:val="0"/>
        <w:spacing w:line="244" w:lineRule="auto"/>
        <w:ind w:right="113" w:firstLine="0"/>
        <w:rPr>
          <w:sz w:val="25"/>
          <w:szCs w:val="25"/>
        </w:rPr>
      </w:pPr>
    </w:p>
    <w:p w:rsidR="00D63C5C" w:rsidRPr="00A97796" w:rsidRDefault="00A97796" w:rsidP="00A97796">
      <w:pPr>
        <w:pStyle w:val="Heading2"/>
        <w:kinsoku w:val="0"/>
        <w:overflowPunct w:val="0"/>
        <w:ind w:left="0"/>
        <w:rPr>
          <w:sz w:val="32"/>
          <w:szCs w:val="32"/>
        </w:rPr>
      </w:pPr>
      <w:r w:rsidRPr="00A97796">
        <w:rPr>
          <w:sz w:val="32"/>
          <w:szCs w:val="32"/>
        </w:rPr>
        <w:t>EVALUATION</w:t>
      </w:r>
    </w:p>
    <w:p w:rsidR="00D63C5C" w:rsidRDefault="00D63C5C" w:rsidP="00A97796">
      <w:pPr>
        <w:pStyle w:val="BodyText"/>
        <w:kinsoku w:val="0"/>
        <w:overflowPunct w:val="0"/>
        <w:spacing w:before="3"/>
        <w:rPr>
          <w:b/>
          <w:bCs/>
          <w:sz w:val="25"/>
          <w:szCs w:val="25"/>
        </w:rPr>
      </w:pPr>
    </w:p>
    <w:p w:rsidR="00D63C5C" w:rsidRDefault="00D63C5C" w:rsidP="00A97796">
      <w:pPr>
        <w:pStyle w:val="BodyText"/>
        <w:kinsoku w:val="0"/>
        <w:overflowPunct w:val="0"/>
        <w:spacing w:line="247" w:lineRule="auto"/>
      </w:pPr>
      <w:r>
        <w:rPr>
          <w:b/>
          <w:bCs/>
        </w:rPr>
        <w:t>Oral</w:t>
      </w:r>
      <w:r>
        <w:rPr>
          <w:b/>
          <w:bCs/>
          <w:spacing w:val="-16"/>
        </w:rPr>
        <w:t xml:space="preserve"> </w:t>
      </w:r>
      <w:r>
        <w:rPr>
          <w:b/>
          <w:bCs/>
        </w:rPr>
        <w:t>Review:</w:t>
      </w:r>
      <w:r>
        <w:rPr>
          <w:b/>
          <w:bCs/>
          <w:spacing w:val="28"/>
        </w:rPr>
        <w:t xml:space="preserve"> </w:t>
      </w:r>
      <w:r w:rsidR="00036449" w:rsidRPr="00036449">
        <w:t>Utilizing the SPOS and Main Points, orally assess the students’ comprehension of the material provided during this lesson.</w:t>
      </w:r>
    </w:p>
    <w:p w:rsidR="00D63C5C" w:rsidRDefault="00D63C5C" w:rsidP="00A97796">
      <w:pPr>
        <w:pStyle w:val="BodyText"/>
        <w:kinsoku w:val="0"/>
        <w:overflowPunct w:val="0"/>
        <w:spacing w:before="10"/>
      </w:pPr>
    </w:p>
    <w:p w:rsidR="00D63C5C" w:rsidRPr="00A97796" w:rsidRDefault="00D63C5C" w:rsidP="00A97796">
      <w:pPr>
        <w:pStyle w:val="BodyText"/>
        <w:kinsoku w:val="0"/>
        <w:overflowPunct w:val="0"/>
        <w:rPr>
          <w:i/>
          <w:iCs/>
        </w:rPr>
      </w:pPr>
      <w:r>
        <w:rPr>
          <w:b/>
          <w:bCs/>
        </w:rPr>
        <w:t xml:space="preserve">Other Evaluation: </w:t>
      </w:r>
      <w:r>
        <w:rPr>
          <w:i/>
          <w:iCs/>
        </w:rPr>
        <w:t>(If there are assigned quizzes for this</w:t>
      </w:r>
      <w:r w:rsidR="00A97796">
        <w:rPr>
          <w:i/>
          <w:iCs/>
        </w:rPr>
        <w:t xml:space="preserve"> lesson, state that fact here.)</w:t>
      </w:r>
    </w:p>
    <w:p w:rsidR="00D63C5C" w:rsidRDefault="00036449" w:rsidP="00036449">
      <w:pPr>
        <w:pStyle w:val="BodyText"/>
        <w:kinsoku w:val="0"/>
        <w:overflowPunct w:val="0"/>
        <w:rPr>
          <w:szCs w:val="22"/>
        </w:rPr>
      </w:pPr>
      <w:r w:rsidRPr="00036449">
        <w:rPr>
          <w:szCs w:val="22"/>
        </w:rPr>
        <w:t xml:space="preserve">Instructors may use course </w:t>
      </w:r>
      <w:proofErr w:type="gramStart"/>
      <w:r w:rsidRPr="00036449">
        <w:rPr>
          <w:szCs w:val="22"/>
        </w:rPr>
        <w:t>quizzes, or</w:t>
      </w:r>
      <w:proofErr w:type="gramEnd"/>
      <w:r w:rsidRPr="00036449">
        <w:rPr>
          <w:szCs w:val="22"/>
        </w:rPr>
        <w:t xml:space="preserve"> create and use lesson quizzes and other learning reinforcements.  Quizzes are diagnostic and may be given as in-class group assignments to generate discussion or as home assignments and used as review prior to starting the next session.</w:t>
      </w:r>
    </w:p>
    <w:p w:rsidR="00036449" w:rsidRDefault="00036449" w:rsidP="00036449">
      <w:pPr>
        <w:pStyle w:val="BodyText"/>
        <w:kinsoku w:val="0"/>
        <w:overflowPunct w:val="0"/>
        <w:rPr>
          <w:szCs w:val="22"/>
        </w:rPr>
      </w:pPr>
    </w:p>
    <w:p w:rsidR="00036449" w:rsidRDefault="00036449" w:rsidP="00036449">
      <w:pPr>
        <w:pStyle w:val="BodyText"/>
        <w:kinsoku w:val="0"/>
        <w:overflowPunct w:val="0"/>
        <w:rPr>
          <w:sz w:val="23"/>
          <w:szCs w:val="23"/>
        </w:rPr>
      </w:pPr>
    </w:p>
    <w:p w:rsidR="00D63C5C" w:rsidRDefault="00A97796" w:rsidP="00A97796">
      <w:pPr>
        <w:pStyle w:val="BodyText"/>
        <w:kinsoku w:val="0"/>
        <w:overflowPunct w:val="0"/>
        <w:spacing w:before="1"/>
        <w:rPr>
          <w:b/>
          <w:bCs/>
          <w:sz w:val="32"/>
          <w:szCs w:val="32"/>
        </w:rPr>
      </w:pPr>
      <w:r w:rsidRPr="00A97796">
        <w:rPr>
          <w:b/>
          <w:bCs/>
          <w:sz w:val="32"/>
          <w:szCs w:val="32"/>
        </w:rPr>
        <w:t>HOMEWORK</w:t>
      </w:r>
    </w:p>
    <w:p w:rsidR="00A97796" w:rsidRPr="00A97796" w:rsidRDefault="00A97796" w:rsidP="00A97796">
      <w:pPr>
        <w:pStyle w:val="BodyText"/>
        <w:kinsoku w:val="0"/>
        <w:overflowPunct w:val="0"/>
        <w:spacing w:before="1"/>
        <w:rPr>
          <w:b/>
          <w:bCs/>
          <w:sz w:val="32"/>
          <w:szCs w:val="32"/>
        </w:rPr>
      </w:pPr>
    </w:p>
    <w:p w:rsidR="00D63C5C" w:rsidRDefault="00D63C5C" w:rsidP="00A97796">
      <w:pPr>
        <w:pStyle w:val="Heading1"/>
        <w:kinsoku w:val="0"/>
        <w:overflowPunct w:val="0"/>
        <w:ind w:left="0"/>
        <w:rPr>
          <w:i w:val="0"/>
        </w:rPr>
      </w:pPr>
      <w:r w:rsidRPr="00A97796">
        <w:rPr>
          <w:i w:val="0"/>
        </w:rPr>
        <w:t>Readings</w:t>
      </w:r>
    </w:p>
    <w:p w:rsidR="00A97796" w:rsidRPr="00A97796" w:rsidRDefault="00A97796" w:rsidP="00A97796"/>
    <w:p w:rsidR="00036449" w:rsidRDefault="00D63C5C" w:rsidP="00036449">
      <w:pPr>
        <w:numPr>
          <w:ilvl w:val="0"/>
          <w:numId w:val="17"/>
        </w:numPr>
      </w:pPr>
      <w:r>
        <w:t>I</w:t>
      </w:r>
      <w:r w:rsidR="00036449" w:rsidRPr="00036449">
        <w:t xml:space="preserve"> </w:t>
      </w:r>
      <w:r w:rsidR="00036449">
        <w:t>First meeting: UFC 5:70-3 Chapters 20 through 35 and Chapter 53</w:t>
      </w:r>
    </w:p>
    <w:p w:rsidR="00D63C5C" w:rsidRPr="00036449" w:rsidRDefault="00036449" w:rsidP="00036449">
      <w:pPr>
        <w:numPr>
          <w:ilvl w:val="0"/>
          <w:numId w:val="17"/>
        </w:numPr>
        <w:rPr>
          <w:sz w:val="17"/>
          <w:szCs w:val="17"/>
        </w:rPr>
      </w:pPr>
      <w:r>
        <w:t>Second meeting: UFC 5:70-3 Chapters 20 through 35 and Chapter 53</w:t>
      </w:r>
    </w:p>
    <w:p w:rsidR="00036449" w:rsidRDefault="00036449" w:rsidP="00036449">
      <w:pPr>
        <w:ind w:left="820"/>
      </w:pPr>
    </w:p>
    <w:p w:rsidR="00036449" w:rsidRDefault="00036449" w:rsidP="00036449">
      <w:pPr>
        <w:ind w:left="820"/>
        <w:rPr>
          <w:sz w:val="17"/>
          <w:szCs w:val="17"/>
        </w:rPr>
      </w:pPr>
    </w:p>
    <w:p w:rsidR="00D63C5C" w:rsidRDefault="00D63C5C" w:rsidP="00A97796">
      <w:pPr>
        <w:pStyle w:val="Heading1"/>
        <w:kinsoku w:val="0"/>
        <w:overflowPunct w:val="0"/>
        <w:spacing w:before="87" w:line="321" w:lineRule="exact"/>
        <w:ind w:left="0"/>
        <w:rPr>
          <w:i w:val="0"/>
        </w:rPr>
      </w:pPr>
      <w:r w:rsidRPr="00A97796">
        <w:rPr>
          <w:i w:val="0"/>
        </w:rPr>
        <w:t>Assignments</w:t>
      </w:r>
    </w:p>
    <w:p w:rsidR="00A97796" w:rsidRPr="00A97796" w:rsidRDefault="00A97796" w:rsidP="00A97796"/>
    <w:p w:rsidR="00036449" w:rsidRDefault="00036449" w:rsidP="00036449">
      <w:pPr>
        <w:numPr>
          <w:ilvl w:val="0"/>
          <w:numId w:val="17"/>
        </w:numPr>
      </w:pPr>
      <w:r>
        <w:t xml:space="preserve">First meeting: </w:t>
      </w:r>
      <w:r w:rsidR="000D7D58">
        <w:t xml:space="preserve">IFSTA </w:t>
      </w:r>
      <w:r>
        <w:t>Quiz #9</w:t>
      </w:r>
    </w:p>
    <w:p w:rsidR="00D63C5C" w:rsidRDefault="00036449" w:rsidP="00036449">
      <w:pPr>
        <w:numPr>
          <w:ilvl w:val="0"/>
          <w:numId w:val="17"/>
        </w:numPr>
        <w:sectPr w:rsidR="00D63C5C" w:rsidSect="00536993">
          <w:headerReference w:type="default" r:id="rId13"/>
          <w:footerReference w:type="default" r:id="rId14"/>
          <w:pgSz w:w="12240" w:h="15840"/>
          <w:pgMar w:top="1710" w:right="1320" w:bottom="2250" w:left="1340" w:header="720" w:footer="310" w:gutter="0"/>
          <w:cols w:space="720"/>
          <w:noEndnote/>
        </w:sectPr>
      </w:pPr>
      <w:r>
        <w:t xml:space="preserve">Second meeting: </w:t>
      </w:r>
      <w:r w:rsidR="000D7D58">
        <w:t xml:space="preserve">IFSTA </w:t>
      </w:r>
      <w:r>
        <w:t>Quiz #10</w:t>
      </w:r>
      <w:r w:rsidR="000D7D58">
        <w:t>; End of Module Quiz</w:t>
      </w:r>
    </w:p>
    <w:p w:rsidR="00A97796" w:rsidRDefault="00A97796" w:rsidP="00A97796">
      <w:pPr>
        <w:tabs>
          <w:tab w:val="left" w:pos="-1440"/>
        </w:tabs>
        <w:jc w:val="both"/>
        <w:rPr>
          <w:b/>
          <w:bCs/>
          <w:sz w:val="32"/>
          <w:szCs w:val="32"/>
        </w:rPr>
      </w:pPr>
    </w:p>
    <w:p w:rsidR="00A97796" w:rsidRPr="00D24857" w:rsidRDefault="00A97796" w:rsidP="00A97796">
      <w:pPr>
        <w:tabs>
          <w:tab w:val="left" w:pos="-1440"/>
        </w:tabs>
        <w:jc w:val="both"/>
        <w:rPr>
          <w:b/>
          <w:bCs/>
          <w:sz w:val="32"/>
          <w:szCs w:val="32"/>
        </w:rPr>
      </w:pPr>
      <w:r w:rsidRPr="00D24857">
        <w:rPr>
          <w:b/>
          <w:bCs/>
          <w:sz w:val="32"/>
          <w:szCs w:val="32"/>
        </w:rPr>
        <w:t>APPENDIX</w:t>
      </w:r>
    </w:p>
    <w:p w:rsidR="00A97796" w:rsidRPr="00AD1D07" w:rsidRDefault="00A97796" w:rsidP="00A97796">
      <w:pPr>
        <w:tabs>
          <w:tab w:val="left" w:pos="-1440"/>
          <w:tab w:val="left" w:pos="-720"/>
          <w:tab w:val="left" w:pos="0"/>
          <w:tab w:val="left" w:pos="360"/>
        </w:tabs>
        <w:jc w:val="both"/>
        <w:rPr>
          <w:b/>
          <w:bCs/>
        </w:rPr>
      </w:pPr>
    </w:p>
    <w:p w:rsidR="00A97796" w:rsidRPr="00036449" w:rsidRDefault="00A97796" w:rsidP="00A97796">
      <w:pPr>
        <w:pStyle w:val="Heading1"/>
        <w:rPr>
          <w:i w:val="0"/>
        </w:rPr>
      </w:pPr>
      <w:r w:rsidRPr="00036449">
        <w:rPr>
          <w:i w:val="0"/>
        </w:rPr>
        <w:t>LEVEL OF INSTRUCTION</w:t>
      </w:r>
    </w:p>
    <w:p w:rsidR="00A97796" w:rsidRDefault="00A97796" w:rsidP="00A97796">
      <w:pPr>
        <w:tabs>
          <w:tab w:val="left" w:pos="-1440"/>
          <w:tab w:val="left" w:pos="-720"/>
          <w:tab w:val="left" w:pos="0"/>
          <w:tab w:val="left" w:pos="360"/>
        </w:tabs>
        <w:jc w:val="both"/>
        <w:rPr>
          <w:rFonts w:cs="Arial"/>
        </w:rPr>
      </w:pPr>
    </w:p>
    <w:tbl>
      <w:tblPr>
        <w:tblW w:w="0" w:type="auto"/>
        <w:jc w:val="cente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4A0" w:firstRow="1" w:lastRow="0" w:firstColumn="1" w:lastColumn="0" w:noHBand="0" w:noVBand="1"/>
      </w:tblPr>
      <w:tblGrid>
        <w:gridCol w:w="3708"/>
        <w:gridCol w:w="4050"/>
      </w:tblGrid>
      <w:tr w:rsidR="00A97796" w:rsidRPr="00621D50" w:rsidTr="00D16532">
        <w:trPr>
          <w:jc w:val="center"/>
        </w:trPr>
        <w:tc>
          <w:tcPr>
            <w:tcW w:w="3708" w:type="dxa"/>
          </w:tcPr>
          <w:p w:rsidR="00A97796" w:rsidRPr="00621D50" w:rsidRDefault="00A97796" w:rsidP="00D16532">
            <w:pPr>
              <w:tabs>
                <w:tab w:val="left" w:pos="-1440"/>
                <w:tab w:val="left" w:pos="-720"/>
                <w:tab w:val="left" w:pos="0"/>
                <w:tab w:val="left" w:pos="360"/>
              </w:tabs>
              <w:jc w:val="both"/>
              <w:rPr>
                <w:rFonts w:cs="Arial"/>
              </w:rPr>
            </w:pPr>
            <w:r w:rsidRPr="00621D50">
              <w:rPr>
                <w:rFonts w:cs="Arial"/>
                <w:b/>
                <w:u w:val="single"/>
              </w:rPr>
              <w:t>Cognitive</w:t>
            </w:r>
          </w:p>
          <w:p w:rsidR="00A97796" w:rsidRPr="00621D50" w:rsidRDefault="00A97796" w:rsidP="00A97796">
            <w:pPr>
              <w:numPr>
                <w:ilvl w:val="0"/>
                <w:numId w:val="22"/>
              </w:numPr>
              <w:tabs>
                <w:tab w:val="left" w:pos="-1440"/>
                <w:tab w:val="left" w:pos="-720"/>
                <w:tab w:val="left" w:pos="0"/>
                <w:tab w:val="left" w:pos="360"/>
              </w:tabs>
              <w:jc w:val="both"/>
              <w:rPr>
                <w:rFonts w:cs="Arial"/>
              </w:rPr>
            </w:pPr>
            <w:r w:rsidRPr="00621D50">
              <w:rPr>
                <w:rFonts w:cs="Arial"/>
              </w:rPr>
              <w:t xml:space="preserve">Knowledge </w:t>
            </w:r>
          </w:p>
          <w:p w:rsidR="00A97796" w:rsidRPr="00621D50" w:rsidRDefault="00A97796" w:rsidP="00A97796">
            <w:pPr>
              <w:numPr>
                <w:ilvl w:val="0"/>
                <w:numId w:val="22"/>
              </w:numPr>
              <w:tabs>
                <w:tab w:val="left" w:pos="-1440"/>
                <w:tab w:val="left" w:pos="-720"/>
                <w:tab w:val="left" w:pos="0"/>
                <w:tab w:val="left" w:pos="360"/>
              </w:tabs>
              <w:jc w:val="both"/>
              <w:rPr>
                <w:rFonts w:cs="Arial"/>
              </w:rPr>
            </w:pPr>
            <w:r w:rsidRPr="00621D50">
              <w:rPr>
                <w:rFonts w:cs="Arial"/>
              </w:rPr>
              <w:t>Comprehension</w:t>
            </w:r>
          </w:p>
          <w:p w:rsidR="00A97796" w:rsidRPr="00621D50" w:rsidRDefault="00A97796" w:rsidP="00A97796">
            <w:pPr>
              <w:numPr>
                <w:ilvl w:val="0"/>
                <w:numId w:val="22"/>
              </w:numPr>
              <w:tabs>
                <w:tab w:val="left" w:pos="-1440"/>
                <w:tab w:val="left" w:pos="-720"/>
                <w:tab w:val="left" w:pos="0"/>
                <w:tab w:val="left" w:pos="360"/>
              </w:tabs>
              <w:jc w:val="both"/>
              <w:rPr>
                <w:rFonts w:cs="Arial"/>
              </w:rPr>
            </w:pPr>
            <w:r w:rsidRPr="00621D50">
              <w:rPr>
                <w:rFonts w:cs="Arial"/>
              </w:rPr>
              <w:t xml:space="preserve">Application </w:t>
            </w:r>
          </w:p>
          <w:p w:rsidR="00A97796" w:rsidRPr="00621D50" w:rsidRDefault="00A97796" w:rsidP="00A97796">
            <w:pPr>
              <w:numPr>
                <w:ilvl w:val="0"/>
                <w:numId w:val="22"/>
              </w:numPr>
              <w:tabs>
                <w:tab w:val="left" w:pos="-1440"/>
                <w:tab w:val="left" w:pos="-720"/>
                <w:tab w:val="left" w:pos="0"/>
                <w:tab w:val="left" w:pos="360"/>
              </w:tabs>
              <w:jc w:val="both"/>
              <w:rPr>
                <w:rFonts w:cs="Arial"/>
              </w:rPr>
            </w:pPr>
            <w:r w:rsidRPr="00621D50">
              <w:rPr>
                <w:rFonts w:cs="Arial"/>
              </w:rPr>
              <w:t xml:space="preserve">Analysis </w:t>
            </w:r>
          </w:p>
          <w:p w:rsidR="00A97796" w:rsidRPr="00621D50" w:rsidRDefault="00A97796" w:rsidP="00A97796">
            <w:pPr>
              <w:numPr>
                <w:ilvl w:val="0"/>
                <w:numId w:val="22"/>
              </w:numPr>
              <w:tabs>
                <w:tab w:val="left" w:pos="-1440"/>
                <w:tab w:val="left" w:pos="-720"/>
                <w:tab w:val="left" w:pos="0"/>
                <w:tab w:val="left" w:pos="360"/>
              </w:tabs>
              <w:jc w:val="both"/>
              <w:rPr>
                <w:rFonts w:cs="Arial"/>
              </w:rPr>
            </w:pPr>
            <w:r w:rsidRPr="00621D50">
              <w:rPr>
                <w:rFonts w:cs="Arial"/>
              </w:rPr>
              <w:t>Synthesis</w:t>
            </w:r>
          </w:p>
          <w:p w:rsidR="00A97796" w:rsidRPr="00621D50" w:rsidRDefault="00A97796" w:rsidP="00A97796">
            <w:pPr>
              <w:numPr>
                <w:ilvl w:val="0"/>
                <w:numId w:val="22"/>
              </w:numPr>
              <w:tabs>
                <w:tab w:val="left" w:pos="-1440"/>
                <w:tab w:val="left" w:pos="-720"/>
                <w:tab w:val="left" w:pos="0"/>
                <w:tab w:val="left" w:pos="360"/>
              </w:tabs>
              <w:jc w:val="both"/>
              <w:rPr>
                <w:rFonts w:cs="Arial"/>
              </w:rPr>
            </w:pPr>
            <w:r w:rsidRPr="00621D50">
              <w:rPr>
                <w:rFonts w:cs="Arial"/>
              </w:rPr>
              <w:t>Evaluation</w:t>
            </w:r>
          </w:p>
        </w:tc>
        <w:tc>
          <w:tcPr>
            <w:tcW w:w="4050" w:type="dxa"/>
          </w:tcPr>
          <w:p w:rsidR="00A97796" w:rsidRPr="00621D50" w:rsidRDefault="00A97796" w:rsidP="00D16532">
            <w:pPr>
              <w:tabs>
                <w:tab w:val="left" w:pos="-1440"/>
                <w:tab w:val="left" w:pos="-720"/>
                <w:tab w:val="left" w:pos="0"/>
                <w:tab w:val="left" w:pos="360"/>
              </w:tabs>
              <w:jc w:val="both"/>
              <w:rPr>
                <w:rFonts w:cs="Arial"/>
              </w:rPr>
            </w:pPr>
            <w:r w:rsidRPr="00621D50">
              <w:rPr>
                <w:rFonts w:cs="Arial"/>
                <w:b/>
                <w:u w:val="single"/>
              </w:rPr>
              <w:t>Psychomotor</w:t>
            </w:r>
            <w:r w:rsidRPr="00621D50">
              <w:rPr>
                <w:rFonts w:cs="Arial"/>
              </w:rPr>
              <w:t xml:space="preserve"> </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Perception</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 xml:space="preserve">Set </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Guided Response.</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 xml:space="preserve">Mechanism </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 xml:space="preserve">Complex Overt Response </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 xml:space="preserve">Adaptation </w:t>
            </w:r>
          </w:p>
          <w:p w:rsidR="00A97796" w:rsidRPr="00621D50" w:rsidRDefault="00A97796" w:rsidP="00A97796">
            <w:pPr>
              <w:numPr>
                <w:ilvl w:val="0"/>
                <w:numId w:val="21"/>
              </w:numPr>
              <w:tabs>
                <w:tab w:val="left" w:pos="-1440"/>
                <w:tab w:val="left" w:pos="-720"/>
                <w:tab w:val="left" w:pos="0"/>
                <w:tab w:val="left" w:pos="360"/>
              </w:tabs>
              <w:jc w:val="both"/>
              <w:rPr>
                <w:rFonts w:cs="Arial"/>
              </w:rPr>
            </w:pPr>
            <w:r w:rsidRPr="00621D50">
              <w:rPr>
                <w:rFonts w:cs="Arial"/>
              </w:rPr>
              <w:t>Origination</w:t>
            </w:r>
          </w:p>
        </w:tc>
      </w:tr>
    </w:tbl>
    <w:p w:rsidR="00A97796" w:rsidRDefault="00A97796" w:rsidP="00A97796"/>
    <w:p w:rsidR="00A97796" w:rsidRPr="00A97796" w:rsidRDefault="00A97796" w:rsidP="00A97796">
      <w:pPr>
        <w:pStyle w:val="Heading3"/>
        <w:rPr>
          <w:rFonts w:ascii="Arial" w:hAnsi="Arial" w:cs="Arial"/>
          <w:sz w:val="32"/>
          <w:szCs w:val="32"/>
        </w:rPr>
      </w:pPr>
      <w:r w:rsidRPr="00A97796">
        <w:rPr>
          <w:rFonts w:ascii="Arial" w:hAnsi="Arial" w:cs="Arial"/>
          <w:sz w:val="32"/>
          <w:szCs w:val="32"/>
        </w:rPr>
        <w:t>DESCRIPTIONS</w:t>
      </w:r>
    </w:p>
    <w:p w:rsidR="00A97796" w:rsidRDefault="00A97796" w:rsidP="00A97796"/>
    <w:p w:rsidR="00A97796" w:rsidRDefault="00A97796" w:rsidP="00A97796">
      <w:pPr>
        <w:rPr>
          <w:b/>
          <w:bCs/>
        </w:rPr>
      </w:pPr>
      <w:r>
        <w:rPr>
          <w:b/>
          <w:bCs/>
        </w:rPr>
        <w:t>Cognitive:</w:t>
      </w:r>
    </w:p>
    <w:p w:rsidR="00A97796" w:rsidRDefault="00A97796" w:rsidP="00A97796">
      <w:pPr>
        <w:tabs>
          <w:tab w:val="left" w:pos="-1440"/>
        </w:tabs>
        <w:ind w:left="720" w:hanging="720"/>
        <w:jc w:val="both"/>
        <w:rPr>
          <w:rFonts w:cs="Arial"/>
          <w:b/>
          <w:bCs/>
        </w:rPr>
      </w:pPr>
    </w:p>
    <w:p w:rsidR="00A97796" w:rsidRPr="00F526AC" w:rsidRDefault="00A97796" w:rsidP="00A97796">
      <w:pPr>
        <w:numPr>
          <w:ilvl w:val="0"/>
          <w:numId w:val="23"/>
        </w:numPr>
        <w:tabs>
          <w:tab w:val="left" w:pos="-1440"/>
          <w:tab w:val="left" w:pos="-720"/>
          <w:tab w:val="left" w:pos="0"/>
          <w:tab w:val="left" w:pos="810"/>
        </w:tabs>
        <w:jc w:val="both"/>
        <w:rPr>
          <w:rFonts w:cs="Arial"/>
        </w:rPr>
      </w:pPr>
      <w:r>
        <w:rPr>
          <w:rFonts w:cs="Arial"/>
        </w:rPr>
        <w:t>Knowledge:  remembers, recalls; the lowest learning level.  Defines, describes, identifies, labels, lists, matches, names, outlines, reproduces, selects, states.</w:t>
      </w:r>
    </w:p>
    <w:p w:rsidR="00A97796" w:rsidRPr="00F526AC" w:rsidRDefault="00A97796" w:rsidP="00A97796">
      <w:pPr>
        <w:numPr>
          <w:ilvl w:val="0"/>
          <w:numId w:val="23"/>
        </w:numPr>
        <w:tabs>
          <w:tab w:val="left" w:pos="-1440"/>
          <w:tab w:val="left" w:pos="-720"/>
          <w:tab w:val="left" w:pos="0"/>
          <w:tab w:val="left" w:pos="360"/>
        </w:tabs>
        <w:jc w:val="both"/>
        <w:rPr>
          <w:rFonts w:cs="Arial"/>
        </w:rPr>
      </w:pPr>
      <w:r>
        <w:rPr>
          <w:rFonts w:cs="Arial"/>
        </w:rPr>
        <w:t>Comprehension:  grasps meaning, interprets material, estimates future trends; the lowest level of understanding.  Converts, defends, gives examples, distinguishes, estimates, explains, extends, generalizes, infers, paraphrases, predicts, rewrites, summarizes.</w:t>
      </w:r>
    </w:p>
    <w:p w:rsidR="00A97796" w:rsidRPr="00F526AC" w:rsidRDefault="00A97796" w:rsidP="00A97796">
      <w:pPr>
        <w:numPr>
          <w:ilvl w:val="0"/>
          <w:numId w:val="23"/>
        </w:numPr>
        <w:tabs>
          <w:tab w:val="left" w:pos="-1440"/>
          <w:tab w:val="left" w:pos="-720"/>
          <w:tab w:val="left" w:pos="0"/>
          <w:tab w:val="left" w:pos="360"/>
        </w:tabs>
        <w:jc w:val="both"/>
        <w:rPr>
          <w:rFonts w:cs="Arial"/>
        </w:rPr>
      </w:pPr>
      <w:r>
        <w:rPr>
          <w:rFonts w:cs="Arial"/>
        </w:rPr>
        <w:t>Application:  uses material in new and concrete situations, applies rules, methods, concepts, principles, laws, and theories; requires higher understanding level.  Changes, computes, demonstrate, solve, discover, manipulate, modify, operate, predict, prepare, uses, produces, relates.</w:t>
      </w:r>
    </w:p>
    <w:p w:rsidR="00A97796" w:rsidRPr="00F526AC" w:rsidRDefault="00A97796" w:rsidP="00A97796">
      <w:pPr>
        <w:numPr>
          <w:ilvl w:val="0"/>
          <w:numId w:val="23"/>
        </w:numPr>
        <w:tabs>
          <w:tab w:val="left" w:pos="-1440"/>
          <w:tab w:val="left" w:pos="-720"/>
          <w:tab w:val="left" w:pos="0"/>
          <w:tab w:val="left" w:pos="360"/>
        </w:tabs>
        <w:jc w:val="both"/>
        <w:rPr>
          <w:rFonts w:cs="Arial"/>
        </w:rPr>
      </w:pPr>
      <w:r>
        <w:rPr>
          <w:rFonts w:cs="Arial"/>
        </w:rPr>
        <w:t>Analysis:  breaks material into components to understand structural organizational; higher intellectual level than comprehension and application requiring understanding of both structure and content.  Breaks down, diagrams, differentiates, infers, discriminates, relates, distinguishes, identifies, illustrates, outlines, points out, selects, separates, subdivides.</w:t>
      </w:r>
    </w:p>
    <w:p w:rsidR="00A97796" w:rsidRPr="00F526AC" w:rsidRDefault="00A97796" w:rsidP="00A97796">
      <w:pPr>
        <w:numPr>
          <w:ilvl w:val="0"/>
          <w:numId w:val="23"/>
        </w:numPr>
        <w:tabs>
          <w:tab w:val="left" w:pos="-1440"/>
          <w:tab w:val="left" w:pos="-720"/>
          <w:tab w:val="left" w:pos="0"/>
          <w:tab w:val="left" w:pos="360"/>
        </w:tabs>
        <w:jc w:val="both"/>
        <w:rPr>
          <w:rFonts w:cs="Arial"/>
        </w:rPr>
      </w:pPr>
      <w:r>
        <w:rPr>
          <w:rFonts w:cs="Arial"/>
        </w:rPr>
        <w:t>Synthesis:  able to put parts together to form a new whole, stresses creative behaviors, emphasizes forming new patterns or structures.  Categorizes, combines, complies, composes, creates, devises, designs, explains, generates, modifies, organizes, plans, relates, revises, reconstructs, reorganizes, writes/rewrites, summarizes, tells.</w:t>
      </w:r>
    </w:p>
    <w:p w:rsidR="00A97796" w:rsidRPr="00A97796" w:rsidRDefault="00A97796" w:rsidP="00A97796">
      <w:pPr>
        <w:numPr>
          <w:ilvl w:val="0"/>
          <w:numId w:val="23"/>
        </w:numPr>
        <w:tabs>
          <w:tab w:val="left" w:pos="-1440"/>
          <w:tab w:val="left" w:pos="-720"/>
          <w:tab w:val="left" w:pos="0"/>
          <w:tab w:val="left" w:pos="360"/>
        </w:tabs>
        <w:jc w:val="both"/>
        <w:rPr>
          <w:rFonts w:cs="Arial"/>
        </w:rPr>
      </w:pPr>
      <w:r w:rsidRPr="00A97796">
        <w:rPr>
          <w:rFonts w:cs="Arial"/>
        </w:rPr>
        <w:t>Evaluation:  able to judge value of material for a given purpose based on definite criteria.  Highest in cognitive hierarchy as this contains elements of all other categories plus conscious value judgments based on clearly defined criteria.  Appraises, compares, concludes, relates, contrasts, criticizes, describes, discriminates, explains, justifies, interprets, summarizes, supports.</w:t>
      </w:r>
    </w:p>
    <w:p w:rsidR="00A97796" w:rsidRDefault="00A97796" w:rsidP="00A97796">
      <w:pPr>
        <w:tabs>
          <w:tab w:val="left" w:pos="-1440"/>
        </w:tabs>
        <w:jc w:val="both"/>
        <w:rPr>
          <w:rFonts w:cs="Arial"/>
          <w:b/>
          <w:bCs/>
        </w:rPr>
      </w:pPr>
      <w:r>
        <w:rPr>
          <w:rFonts w:cs="Arial"/>
          <w:b/>
          <w:bCs/>
        </w:rPr>
        <w:br w:type="page"/>
      </w:r>
      <w:bookmarkStart w:id="0" w:name="_GoBack"/>
      <w:bookmarkEnd w:id="0"/>
    </w:p>
    <w:p w:rsidR="00A97796" w:rsidRDefault="00A97796" w:rsidP="00A97796">
      <w:pPr>
        <w:tabs>
          <w:tab w:val="left" w:pos="-1440"/>
        </w:tabs>
        <w:jc w:val="both"/>
        <w:rPr>
          <w:rFonts w:cs="Arial"/>
          <w:b/>
          <w:bCs/>
        </w:rPr>
      </w:pPr>
      <w:r>
        <w:rPr>
          <w:rFonts w:cs="Arial"/>
          <w:b/>
          <w:bCs/>
        </w:rPr>
        <w:lastRenderedPageBreak/>
        <w:t>Psychomotor:</w:t>
      </w:r>
    </w:p>
    <w:p w:rsidR="00A97796" w:rsidRDefault="00A97796" w:rsidP="00A97796">
      <w:pPr>
        <w:tabs>
          <w:tab w:val="left" w:pos="-1440"/>
        </w:tabs>
        <w:jc w:val="both"/>
        <w:rPr>
          <w:rFonts w:cs="Arial"/>
        </w:rPr>
      </w:pPr>
    </w:p>
    <w:p w:rsidR="00A97796" w:rsidRDefault="00A97796" w:rsidP="00A97796">
      <w:pPr>
        <w:pStyle w:val="BodyTextIndent"/>
        <w:numPr>
          <w:ilvl w:val="0"/>
          <w:numId w:val="24"/>
        </w:numPr>
        <w:tabs>
          <w:tab w:val="left" w:pos="-1440"/>
        </w:tabs>
        <w:spacing w:after="0"/>
        <w:jc w:val="both"/>
      </w:pPr>
      <w:r>
        <w:t>Perception:  uses organs or sense to obtain cues to guide motor activity.  Chooses, describes, detects, differentiates, distinguishes, identifies, isolates, relates, selects, separates</w:t>
      </w:r>
    </w:p>
    <w:p w:rsidR="00A97796" w:rsidRDefault="00A97796" w:rsidP="00A97796">
      <w:pPr>
        <w:pStyle w:val="BodyTextIndent"/>
        <w:numPr>
          <w:ilvl w:val="0"/>
          <w:numId w:val="24"/>
        </w:numPr>
        <w:tabs>
          <w:tab w:val="left" w:pos="-1440"/>
        </w:tabs>
        <w:spacing w:after="0"/>
        <w:jc w:val="both"/>
      </w:pPr>
      <w:r>
        <w:t xml:space="preserve">Set:  readiness to take a </w:t>
      </w:r>
      <w:proofErr w:type="gramStart"/>
      <w:r>
        <w:t>particular type of action</w:t>
      </w:r>
      <w:proofErr w:type="gramEnd"/>
      <w:r>
        <w:t>; includes mental, physical or emotional set.  Begins, displays, explains, moves, shows, proceeds, reacts, responds, starts, volunteers.</w:t>
      </w:r>
    </w:p>
    <w:p w:rsidR="00A97796" w:rsidRDefault="00A97796" w:rsidP="00A97796">
      <w:pPr>
        <w:pStyle w:val="BodyTextIndent"/>
        <w:numPr>
          <w:ilvl w:val="0"/>
          <w:numId w:val="24"/>
        </w:numPr>
        <w:tabs>
          <w:tab w:val="left" w:pos="-1440"/>
        </w:tabs>
        <w:spacing w:after="0"/>
        <w:jc w:val="both"/>
      </w:pPr>
      <w:r>
        <w:t>Guided Response:  early stages in learning a complex skill; includes imitation, trial and error.  Assembles, builds, calibrates, displays, constructs, dismantles, dissects, fastens, fixes, grinds, heats, manipulates, measures, mends, mixes, organizes, sketches, works.</w:t>
      </w:r>
    </w:p>
    <w:p w:rsidR="00A97796" w:rsidRDefault="00A97796" w:rsidP="00A97796">
      <w:pPr>
        <w:pStyle w:val="BodyTextIndent"/>
        <w:numPr>
          <w:ilvl w:val="0"/>
          <w:numId w:val="24"/>
        </w:numPr>
        <w:tabs>
          <w:tab w:val="left" w:pos="-1440"/>
        </w:tabs>
        <w:spacing w:after="0"/>
        <w:jc w:val="both"/>
      </w:pPr>
      <w:r>
        <w:t>Mechanism:  performs acts where learned responses have become habitual and moves with confidence and proficiency; same as guided response.</w:t>
      </w:r>
    </w:p>
    <w:p w:rsidR="00A97796" w:rsidRDefault="00A97796" w:rsidP="00A97796">
      <w:pPr>
        <w:pStyle w:val="BodyTextIndent"/>
        <w:numPr>
          <w:ilvl w:val="0"/>
          <w:numId w:val="24"/>
        </w:numPr>
        <w:tabs>
          <w:tab w:val="left" w:pos="-1440"/>
        </w:tabs>
        <w:spacing w:after="0"/>
        <w:jc w:val="both"/>
      </w:pPr>
      <w:r>
        <w:t>Complex Overt Response:  skillful motor performance of complex movement.  Performs proficiently, quickly, smoothly, accurately with minimum energy, without hesitation.  Same as guided response.</w:t>
      </w:r>
    </w:p>
    <w:p w:rsidR="00A97796" w:rsidRDefault="00A97796" w:rsidP="00A97796">
      <w:pPr>
        <w:pStyle w:val="BodyTextIndent"/>
        <w:numPr>
          <w:ilvl w:val="0"/>
          <w:numId w:val="24"/>
        </w:numPr>
        <w:tabs>
          <w:tab w:val="left" w:pos="-1440"/>
        </w:tabs>
        <w:spacing w:after="0"/>
        <w:jc w:val="both"/>
      </w:pPr>
      <w:r>
        <w:t>Adaptation:  skills are so well developed that movement patterns can be modified to fit special requirements or meet problem situations.  Adapts, alters, changes, rearranges, reorganizes, revises, varies.</w:t>
      </w:r>
    </w:p>
    <w:p w:rsidR="00A97796" w:rsidRDefault="00A97796" w:rsidP="00A97796">
      <w:pPr>
        <w:pStyle w:val="BodyTextIndent"/>
        <w:numPr>
          <w:ilvl w:val="0"/>
          <w:numId w:val="24"/>
        </w:numPr>
        <w:tabs>
          <w:tab w:val="left" w:pos="-1440"/>
        </w:tabs>
        <w:spacing w:after="0"/>
        <w:jc w:val="both"/>
      </w:pPr>
      <w:r>
        <w:t>Origination:  creates new movement patterns to fit a unique situation or problem.  Emphasizes creativity based on highly developed skills.  Arranges, combines, composes, constructs, designs, originates</w:t>
      </w:r>
    </w:p>
    <w:p w:rsidR="00A97796" w:rsidRPr="00AD1D07" w:rsidRDefault="00A97796" w:rsidP="00A97796">
      <w:pPr>
        <w:tabs>
          <w:tab w:val="left" w:pos="-1440"/>
          <w:tab w:val="left" w:pos="-720"/>
          <w:tab w:val="left" w:pos="0"/>
          <w:tab w:val="left" w:pos="360"/>
        </w:tabs>
        <w:ind w:left="360" w:hanging="360"/>
        <w:jc w:val="both"/>
      </w:pPr>
    </w:p>
    <w:p w:rsidR="00D63C5C" w:rsidRDefault="00D63C5C" w:rsidP="00A97796"/>
    <w:sectPr w:rsidR="00D63C5C" w:rsidSect="00536993">
      <w:headerReference w:type="default" r:id="rId15"/>
      <w:footerReference w:type="default" r:id="rId16"/>
      <w:pgSz w:w="12240" w:h="15840" w:code="1"/>
      <w:pgMar w:top="1080" w:right="1440" w:bottom="1620" w:left="1530" w:header="450" w:footer="675" w:gutter="0"/>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E0941" w:rsidRDefault="009E0941">
      <w:r>
        <w:separator/>
      </w:r>
    </w:p>
  </w:endnote>
  <w:endnote w:type="continuationSeparator" w:id="0">
    <w:p w:rsidR="009E0941" w:rsidRDefault="009E09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ixar ASCI">
    <w:altName w:val="Times New Roman"/>
    <w:panose1 w:val="00000000000000000000"/>
    <w:charset w:val="00"/>
    <w:family w:val="auto"/>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0AD5" w:rsidRDefault="00FC0AD5">
    <w:pPr>
      <w:spacing w:line="240" w:lineRule="exact"/>
    </w:pPr>
  </w:p>
  <w:p w:rsidR="00FC0AD5" w:rsidRPr="00A04500" w:rsidRDefault="00FC0AD5" w:rsidP="00506DB7">
    <w:pPr>
      <w:jc w:val="right"/>
      <w:rPr>
        <w:rFonts w:cs="Arial"/>
      </w:rPr>
    </w:pPr>
    <w:r w:rsidRPr="00A04500">
      <w:rPr>
        <w:rFonts w:cs="Arial"/>
      </w:rPr>
      <w:t xml:space="preserve">Page </w:t>
    </w:r>
    <w:r w:rsidRPr="00A04500">
      <w:rPr>
        <w:rFonts w:cs="Arial"/>
      </w:rPr>
      <w:fldChar w:fldCharType="begin"/>
    </w:r>
    <w:r w:rsidRPr="00A04500">
      <w:rPr>
        <w:rFonts w:cs="Arial"/>
      </w:rPr>
      <w:instrText xml:space="preserve">PAGE </w:instrText>
    </w:r>
    <w:r w:rsidRPr="00A04500">
      <w:rPr>
        <w:rFonts w:cs="Arial"/>
      </w:rPr>
      <w:fldChar w:fldCharType="separate"/>
    </w:r>
    <w:r>
      <w:rPr>
        <w:rFonts w:cs="Arial"/>
        <w:noProof/>
      </w:rPr>
      <w:t>2</w:t>
    </w:r>
    <w:r w:rsidRPr="00A04500">
      <w:rPr>
        <w:rFonts w:cs="Arial"/>
      </w:rPr>
      <w:fldChar w:fldCharType="end"/>
    </w:r>
    <w:r>
      <w:rPr>
        <w:rFonts w:cs="Arial"/>
      </w:rPr>
      <w:tab/>
    </w:r>
    <w:r>
      <w:rPr>
        <w:rFonts w:cs="Arial"/>
      </w:rPr>
      <w:tab/>
    </w:r>
    <w:r>
      <w:rPr>
        <w:rFonts w:ascii="Vixar ASCI" w:hAnsi="Vixar ASCI" w:cs="Vixar ASCI"/>
      </w:rPr>
      <w:tab/>
    </w:r>
    <w:r w:rsidRPr="00A04500">
      <w:rPr>
        <w:rFonts w:cs="Arial"/>
      </w:rPr>
      <w:tab/>
    </w:r>
    <w:r>
      <w:rPr>
        <w:rFonts w:cs="Arial"/>
      </w:rPr>
      <w:t>FIC Module 1</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0AD5" w:rsidRPr="00D24857" w:rsidRDefault="000C04B5" w:rsidP="00FC0AD5">
    <w:pPr>
      <w:tabs>
        <w:tab w:val="left" w:pos="-2160"/>
        <w:tab w:val="left" w:pos="0"/>
        <w:tab w:val="right" w:pos="9720"/>
      </w:tabs>
      <w:jc w:val="both"/>
      <w:rPr>
        <w:rFonts w:cs="Arial"/>
        <w:sz w:val="20"/>
        <w:szCs w:val="20"/>
      </w:rPr>
    </w:pPr>
    <w:r>
      <w:rPr>
        <w:noProof/>
        <w:lang w:eastAsia="zh-CN"/>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-166370</wp:posOffset>
              </wp:positionV>
              <wp:extent cx="7753350" cy="0"/>
              <wp:effectExtent l="0" t="0" r="0" b="0"/>
              <wp:wrapNone/>
              <wp:docPr id="3"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753350" cy="0"/>
                      </a:xfrm>
                      <a:prstGeom prst="straightConnector1">
                        <a:avLst/>
                      </a:prstGeom>
                      <a:noFill/>
                      <a:ln w="12700">
                        <a:solidFill>
                          <a:srgbClr val="C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A6ECCF9" id="_x0000_t32" coordsize="21600,21600" o:spt="32" o:oned="t" path="m,l21600,21600e" filled="f">
              <v:path arrowok="t" fillok="f" o:connecttype="none"/>
              <o:lock v:ext="edit" shapetype="t"/>
            </v:shapetype>
            <v:shape id="AutoShape 2" o:spid="_x0000_s1026" type="#_x0000_t32" style="position:absolute;margin-left:0;margin-top:-13.1pt;width:610.5pt;height:0;z-index:2516613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" strokecolor="#c00000" strokeweight="1pt">
              <w10:wrap anchorx="margin"/>
            </v:shape>
          </w:pict>
        </mc:Fallback>
      </mc:AlternateContent>
    </w:r>
    <w:r w:rsidR="00FC0AD5">
      <w:rPr>
        <w:rFonts w:cs="Arial"/>
        <w:sz w:val="20"/>
        <w:szCs w:val="20"/>
      </w:rPr>
      <w:t>Module 1</w:t>
    </w:r>
    <w:r w:rsidR="009F51F0">
      <w:rPr>
        <w:rFonts w:cs="Arial"/>
        <w:sz w:val="20"/>
        <w:szCs w:val="20"/>
      </w:rPr>
      <w:t>3</w:t>
    </w:r>
    <w:r w:rsidR="00FC0AD5">
      <w:rPr>
        <w:rFonts w:cs="Arial"/>
        <w:sz w:val="20"/>
        <w:szCs w:val="20"/>
      </w:rPr>
      <w:t xml:space="preserve"> Instructor Guide</w:t>
    </w:r>
    <w:r w:rsidR="00FC0AD5" w:rsidRPr="001C26EB">
      <w:rPr>
        <w:rFonts w:cs="Arial"/>
        <w:sz w:val="20"/>
        <w:szCs w:val="20"/>
      </w:rPr>
      <w:tab/>
      <w:t xml:space="preserve">Page </w:t>
    </w:r>
    <w:r w:rsidR="00FC0AD5" w:rsidRPr="001C26EB">
      <w:rPr>
        <w:rFonts w:cs="Arial"/>
        <w:sz w:val="20"/>
        <w:szCs w:val="20"/>
      </w:rPr>
      <w:fldChar w:fldCharType="begin"/>
    </w:r>
    <w:r w:rsidR="00FC0AD5" w:rsidRPr="001C26EB">
      <w:rPr>
        <w:rFonts w:cs="Arial"/>
        <w:sz w:val="20"/>
        <w:szCs w:val="20"/>
      </w:rPr>
      <w:instrText xml:space="preserve"> PAGE </w:instrText>
    </w:r>
    <w:r w:rsidR="00FC0AD5" w:rsidRPr="001C26EB">
      <w:rPr>
        <w:rFonts w:cs="Arial"/>
        <w:sz w:val="20"/>
        <w:szCs w:val="20"/>
      </w:rPr>
      <w:fldChar w:fldCharType="separate"/>
    </w:r>
    <w:r>
      <w:rPr>
        <w:rFonts w:cs="Arial"/>
        <w:noProof/>
        <w:sz w:val="20"/>
        <w:szCs w:val="20"/>
      </w:rPr>
      <w:t>2</w:t>
    </w:r>
    <w:r w:rsidR="00FC0AD5" w:rsidRPr="001C26EB">
      <w:rPr>
        <w:rFonts w:cs="Arial"/>
        <w:sz w:val="20"/>
        <w:szCs w:val="20"/>
      </w:rPr>
      <w:fldChar w:fldCharType="end"/>
    </w:r>
    <w:r w:rsidR="00FC0AD5" w:rsidRPr="001C26EB">
      <w:rPr>
        <w:rFonts w:cs="Arial"/>
        <w:sz w:val="20"/>
        <w:szCs w:val="20"/>
      </w:rPr>
      <w:t xml:space="preserve"> of </w:t>
    </w:r>
    <w:r w:rsidR="000200BD">
      <w:rPr>
        <w:rFonts w:cs="Arial"/>
        <w:sz w:val="20"/>
        <w:szCs w:val="20"/>
      </w:rPr>
      <w:t>9</w:t>
    </w:r>
  </w:p>
  <w:p w:rsidR="00D63C5C" w:rsidRPr="00FC0AD5" w:rsidRDefault="00D63C5C" w:rsidP="00FC0AD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D34BC" w:rsidRPr="00D24857" w:rsidRDefault="000C04B5" w:rsidP="00D24857">
    <w:pPr>
      <w:tabs>
        <w:tab w:val="left" w:pos="-2160"/>
        <w:tab w:val="left" w:pos="0"/>
        <w:tab w:val="right" w:pos="9720"/>
      </w:tabs>
      <w:jc w:val="both"/>
      <w:rPr>
        <w:rFonts w:cs="Arial"/>
        <w:sz w:val="20"/>
        <w:szCs w:val="20"/>
      </w:rPr>
    </w:pPr>
    <w:r>
      <w:rPr>
        <w:noProof/>
        <w:lang w:eastAsia="zh-CN"/>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-166370</wp:posOffset>
              </wp:positionV>
              <wp:extent cx="7753350" cy="0"/>
              <wp:effectExtent l="0" t="0" r="0" b="0"/>
              <wp:wrapNone/>
              <wp:docPr id="1"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753350" cy="0"/>
                      </a:xfrm>
                      <a:prstGeom prst="straightConnector1">
                        <a:avLst/>
                      </a:prstGeom>
                      <a:noFill/>
                      <a:ln w="12700">
                        <a:solidFill>
                          <a:srgbClr val="C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826A925" id="_x0000_t32" coordsize="21600,21600" o:spt="32" o:oned="t" path="m,l21600,21600e" filled="f">
              <v:path arrowok="t" fillok="f" o:connecttype="none"/>
              <o:lock v:ext="edit" shapetype="t"/>
            </v:shapetype>
            <v:shape id="AutoShape 4" o:spid="_x0000_s1026" type="#_x0000_t32" style="position:absolute;margin-left:0;margin-top:-13.1pt;width:610.5pt;height:0;z-index:25166540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" strokecolor="#c00000" strokeweight="1pt">
              <w10:wrap anchorx="margin"/>
            </v:shape>
          </w:pict>
        </mc:Fallback>
      </mc:AlternateContent>
    </w:r>
    <w:r w:rsidR="009F51F0">
      <w:rPr>
        <w:rFonts w:cs="Arial"/>
        <w:sz w:val="20"/>
        <w:szCs w:val="20"/>
      </w:rPr>
      <w:t>Module 13 Instructor Guide</w:t>
    </w:r>
    <w:r w:rsidR="00D24857" w:rsidRPr="001C26EB">
      <w:rPr>
        <w:rFonts w:cs="Arial"/>
        <w:sz w:val="20"/>
        <w:szCs w:val="20"/>
      </w:rPr>
      <w:tab/>
      <w:t xml:space="preserve">Page </w:t>
    </w:r>
    <w:r w:rsidR="00D24857" w:rsidRPr="001C26EB">
      <w:rPr>
        <w:rFonts w:cs="Arial"/>
        <w:sz w:val="20"/>
        <w:szCs w:val="20"/>
      </w:rPr>
      <w:fldChar w:fldCharType="begin"/>
    </w:r>
    <w:r w:rsidR="00D24857" w:rsidRPr="001C26EB">
      <w:rPr>
        <w:rFonts w:cs="Arial"/>
        <w:sz w:val="20"/>
        <w:szCs w:val="20"/>
      </w:rPr>
      <w:instrText xml:space="preserve"> PAGE </w:instrText>
    </w:r>
    <w:r w:rsidR="00D24857" w:rsidRPr="001C26EB">
      <w:rPr>
        <w:rFonts w:cs="Arial"/>
        <w:sz w:val="20"/>
        <w:szCs w:val="20"/>
      </w:rPr>
      <w:fldChar w:fldCharType="separate"/>
    </w:r>
    <w:r>
      <w:rPr>
        <w:rFonts w:cs="Arial"/>
        <w:noProof/>
        <w:sz w:val="20"/>
        <w:szCs w:val="20"/>
      </w:rPr>
      <w:t>9</w:t>
    </w:r>
    <w:r w:rsidR="00D24857" w:rsidRPr="001C26EB">
      <w:rPr>
        <w:rFonts w:cs="Arial"/>
        <w:sz w:val="20"/>
        <w:szCs w:val="20"/>
      </w:rPr>
      <w:fldChar w:fldCharType="end"/>
    </w:r>
    <w:r w:rsidR="00D24857" w:rsidRPr="001C26EB">
      <w:rPr>
        <w:rFonts w:cs="Arial"/>
        <w:sz w:val="20"/>
        <w:szCs w:val="20"/>
      </w:rPr>
      <w:t xml:space="preserve"> of </w:t>
    </w:r>
    <w:r w:rsidR="000200BD">
      <w:rPr>
        <w:rFonts w:cs="Arial"/>
        <w:sz w:val="20"/>
        <w:szCs w:val="20"/>
      </w:rPr>
      <w:t>9</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E0941" w:rsidRDefault="009E0941">
      <w:r>
        <w:separator/>
      </w:r>
    </w:p>
  </w:footnote>
  <w:footnote w:type="continuationSeparator" w:id="0">
    <w:p w:rsidR="009E0941" w:rsidRDefault="009E09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0AD5" w:rsidRPr="00E6308C" w:rsidRDefault="000C04B5" w:rsidP="000B7389">
    <w:pPr>
      <w:tabs>
        <w:tab w:val="left" w:pos="-1440"/>
        <w:tab w:val="left" w:pos="4860"/>
        <w:tab w:val="center" w:pos="6210"/>
        <w:tab w:val="right" w:pos="9270"/>
      </w:tabs>
      <w:rPr>
        <w:color w:val="FFFFFF"/>
      </w:rPr>
    </w:pPr>
    <w:r>
      <w:rPr>
        <w:noProof/>
        <w:lang w:eastAsia="zh-CN"/>
      </w:rPr>
      <mc:AlternateContent>
        <mc:Choice Requires="wps">
          <w:drawing>
            <wp:anchor distT="0" distB="0" distL="114300" distR="114300" simplePos="0" relativeHeight="251659264" behindDoc="1" locked="0" layoutInCell="1" allowOverlap="1">
              <wp:simplePos x="0" y="0"/>
              <wp:positionH relativeFrom="margin">
                <wp:posOffset>-844550</wp:posOffset>
              </wp:positionH>
              <wp:positionV relativeFrom="paragraph">
                <wp:posOffset>-494030</wp:posOffset>
              </wp:positionV>
              <wp:extent cx="7762875" cy="1003935"/>
              <wp:effectExtent l="0" t="0" r="0" b="0"/>
              <wp:wrapNone/>
              <wp:docPr id="4"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62875" cy="1003935"/>
                      </a:xfrm>
                      <a:prstGeom prst="rect">
                        <a:avLst/>
                      </a:prstGeom>
                      <a:solidFill>
                        <a:srgbClr val="C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840F7F" id="Rectangle 1" o:spid="_x0000_s1026" style="position:absolute;margin-left:-66.5pt;margin-top:-38.9pt;width:611.25pt;height:79.05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" fillcolor="#c00000" stroked="f">
              <w10:wrap anchorx="margin"/>
            </v:rect>
          </w:pict>
        </mc:Fallback>
      </mc:AlternateContent>
    </w:r>
    <w:r w:rsidR="00FC0AD5">
      <w:rPr>
        <w:rFonts w:cs="Arial"/>
        <w:b/>
        <w:color w:val="FFFFFF"/>
        <w:sz w:val="20"/>
        <w:szCs w:val="20"/>
      </w:rPr>
      <w:t xml:space="preserve">Fire Inspector Program       </w:t>
    </w:r>
    <w:r w:rsidR="000B7389">
      <w:rPr>
        <w:rFonts w:cs="Arial"/>
        <w:b/>
        <w:color w:val="FFFFFF"/>
        <w:sz w:val="20"/>
        <w:szCs w:val="20"/>
      </w:rPr>
      <w:t xml:space="preserve">                  </w:t>
    </w:r>
    <w:r w:rsidR="00FC0AD5">
      <w:rPr>
        <w:rFonts w:cs="Arial"/>
        <w:b/>
        <w:color w:val="FFFFFF"/>
        <w:sz w:val="20"/>
        <w:szCs w:val="20"/>
      </w:rPr>
      <w:t xml:space="preserve">Instructor Guide        </w:t>
    </w:r>
    <w:r w:rsidR="000B7389">
      <w:rPr>
        <w:rFonts w:cs="Arial"/>
        <w:b/>
        <w:color w:val="FFFFFF"/>
        <w:sz w:val="20"/>
        <w:szCs w:val="20"/>
      </w:rPr>
      <w:t xml:space="preserve">            </w:t>
    </w:r>
    <w:r w:rsidR="00FC0AD5" w:rsidRPr="008118EA">
      <w:rPr>
        <w:rFonts w:cs="Arial"/>
        <w:b/>
        <w:color w:val="FFFFFF"/>
        <w:sz w:val="20"/>
        <w:szCs w:val="20"/>
      </w:rPr>
      <w:t xml:space="preserve">Module </w:t>
    </w:r>
    <w:r w:rsidR="00FC0AD5">
      <w:rPr>
        <w:rFonts w:cs="Arial"/>
        <w:b/>
        <w:color w:val="FFFFFF"/>
        <w:sz w:val="20"/>
        <w:szCs w:val="20"/>
      </w:rPr>
      <w:t>1</w:t>
    </w:r>
    <w:r w:rsidR="000B7389">
      <w:rPr>
        <w:rFonts w:cs="Arial"/>
        <w:b/>
        <w:color w:val="FFFFFF"/>
        <w:sz w:val="20"/>
        <w:szCs w:val="20"/>
      </w:rPr>
      <w:t>3</w:t>
    </w:r>
    <w:r w:rsidR="00FC0AD5" w:rsidRPr="008118EA">
      <w:rPr>
        <w:rFonts w:cs="Arial"/>
        <w:b/>
        <w:color w:val="FFFFFF"/>
        <w:sz w:val="20"/>
        <w:szCs w:val="20"/>
      </w:rPr>
      <w:t xml:space="preserve"> </w:t>
    </w:r>
    <w:r w:rsidR="000B7389" w:rsidRPr="000B7389">
      <w:rPr>
        <w:rFonts w:cs="Arial"/>
        <w:b/>
        <w:color w:val="FFFFFF"/>
        <w:sz w:val="20"/>
        <w:szCs w:val="20"/>
      </w:rPr>
      <w:t>Specific Hazards</w:t>
    </w:r>
  </w:p>
  <w:p w:rsidR="00FC0AD5" w:rsidRPr="00C21053" w:rsidRDefault="00FC0AD5" w:rsidP="00FC0AD5">
    <w:pPr>
      <w:pStyle w:val="Header"/>
    </w:pPr>
  </w:p>
  <w:p w:rsidR="00D63C5C" w:rsidRPr="00FC0AD5" w:rsidRDefault="00D63C5C" w:rsidP="00FC0AD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24857" w:rsidRPr="00E6308C" w:rsidRDefault="000C04B5" w:rsidP="00036449">
    <w:pPr>
      <w:tabs>
        <w:tab w:val="left" w:pos="-1440"/>
        <w:tab w:val="left" w:pos="4860"/>
        <w:tab w:val="right" w:pos="9270"/>
      </w:tabs>
      <w:rPr>
        <w:color w:val="FFFFFF"/>
      </w:rPr>
    </w:pPr>
    <w:r>
      <w:rPr>
        <w:noProof/>
        <w:lang w:eastAsia="zh-CN"/>
      </w:rPr>
      <mc:AlternateContent>
        <mc:Choice Requires="wps">
          <w:drawing>
            <wp:anchor distT="0" distB="0" distL="114300" distR="114300" simplePos="0" relativeHeight="251663360" behindDoc="1" locked="0" layoutInCell="1" allowOverlap="1">
              <wp:simplePos x="0" y="0"/>
              <wp:positionH relativeFrom="margin">
                <wp:posOffset>-971550</wp:posOffset>
              </wp:positionH>
              <wp:positionV relativeFrom="margin">
                <wp:posOffset>-951230</wp:posOffset>
              </wp:positionV>
              <wp:extent cx="7762875" cy="908685"/>
              <wp:effectExtent l="0" t="0" r="0" b="0"/>
              <wp:wrapNone/>
              <wp:docPr id="2"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62875" cy="908685"/>
                      </a:xfrm>
                      <a:prstGeom prst="rect">
                        <a:avLst/>
                      </a:prstGeom>
                      <a:solidFill>
                        <a:srgbClr val="C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DA1B1F" id="Rectangle 3" o:spid="_x0000_s1026" style="position:absolute;margin-left:-76.5pt;margin-top:-74.9pt;width:611.25pt;height:71.55pt;z-index:-25165312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" fillcolor="#c00000" stroked="f">
              <w10:wrap anchorx="margin" anchory="margin"/>
            </v:rect>
          </w:pict>
        </mc:Fallback>
      </mc:AlternateContent>
    </w:r>
    <w:r w:rsidR="00D24857">
      <w:rPr>
        <w:rFonts w:cs="Arial"/>
        <w:b/>
        <w:color w:val="FFFFFF"/>
        <w:sz w:val="20"/>
        <w:szCs w:val="20"/>
      </w:rPr>
      <w:t xml:space="preserve">Fire Inspector Program        </w:t>
    </w:r>
    <w:r w:rsidR="00036449">
      <w:rPr>
        <w:rFonts w:cs="Arial"/>
        <w:b/>
        <w:color w:val="FFFFFF"/>
        <w:sz w:val="20"/>
        <w:szCs w:val="20"/>
      </w:rPr>
      <w:t xml:space="preserve">              </w:t>
    </w:r>
    <w:r w:rsidR="00D24857">
      <w:rPr>
        <w:rFonts w:cs="Arial"/>
        <w:b/>
        <w:color w:val="FFFFFF"/>
        <w:sz w:val="20"/>
        <w:szCs w:val="20"/>
      </w:rPr>
      <w:t xml:space="preserve">2019 Instructor Guide        </w:t>
    </w:r>
    <w:r w:rsidR="00D24857">
      <w:rPr>
        <w:rFonts w:cs="Arial"/>
        <w:b/>
        <w:color w:val="FFFFFF"/>
        <w:sz w:val="20"/>
        <w:szCs w:val="20"/>
      </w:rPr>
      <w:tab/>
    </w:r>
    <w:r w:rsidR="00D24857" w:rsidRPr="008118EA">
      <w:rPr>
        <w:rFonts w:cs="Arial"/>
        <w:b/>
        <w:color w:val="FFFFFF"/>
        <w:sz w:val="20"/>
        <w:szCs w:val="20"/>
      </w:rPr>
      <w:t xml:space="preserve">Module </w:t>
    </w:r>
    <w:r w:rsidR="00036449">
      <w:rPr>
        <w:rFonts w:cs="Arial"/>
        <w:b/>
        <w:color w:val="FFFFFF"/>
        <w:sz w:val="20"/>
        <w:szCs w:val="20"/>
      </w:rPr>
      <w:t>13</w:t>
    </w:r>
    <w:r w:rsidR="00D24857" w:rsidRPr="008118EA">
      <w:rPr>
        <w:rFonts w:cs="Arial"/>
        <w:b/>
        <w:color w:val="FFFFFF"/>
        <w:sz w:val="20"/>
        <w:szCs w:val="20"/>
      </w:rPr>
      <w:t xml:space="preserve"> </w:t>
    </w:r>
    <w:r w:rsidR="00036449" w:rsidRPr="00036449">
      <w:rPr>
        <w:rFonts w:cs="Arial"/>
        <w:b/>
        <w:color w:val="FFFFFF"/>
        <w:sz w:val="20"/>
        <w:szCs w:val="20"/>
      </w:rPr>
      <w:t>Specific Hazards</w:t>
    </w:r>
  </w:p>
  <w:p w:rsidR="00D24857" w:rsidRDefault="00D24857" w:rsidP="00D24857">
    <w:pPr>
      <w:tabs>
        <w:tab w:val="left" w:pos="-1440"/>
        <w:tab w:val="center" w:pos="4860"/>
        <w:tab w:val="right" w:pos="9270"/>
      </w:tabs>
      <w:rPr>
        <w:rFonts w:cs="Arial"/>
      </w:rPr>
    </w:pPr>
  </w:p>
  <w:p w:rsidR="00ED34BC" w:rsidRPr="00D24857" w:rsidRDefault="00ED34BC" w:rsidP="00D24857">
    <w:pPr>
      <w:pStyle w:val="Header"/>
      <w:tabs>
        <w:tab w:val="left" w:pos="6900"/>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402"/>
    <w:multiLevelType w:val="multilevel"/>
    <w:tmpl w:val="00000885"/>
    <w:lvl w:ilvl="0">
      <w:numFmt w:val="bullet"/>
      <w:lvlText w:val=""/>
      <w:lvlJc w:val="left"/>
      <w:pPr>
        <w:ind w:left="820" w:hanging="360"/>
      </w:pPr>
      <w:rPr>
        <w:rFonts w:ascii="Symbol" w:hAnsi="Symbol"/>
        <w:b w:val="0"/>
        <w:w w:val="100"/>
        <w:sz w:val="24"/>
      </w:rPr>
    </w:lvl>
    <w:lvl w:ilvl="1">
      <w:numFmt w:val="bullet"/>
      <w:lvlText w:val=""/>
      <w:lvlJc w:val="left"/>
      <w:pPr>
        <w:ind w:left="1540" w:hanging="360"/>
      </w:pPr>
      <w:rPr>
        <w:rFonts w:ascii="Symbol" w:hAnsi="Symbol"/>
        <w:b w:val="0"/>
        <w:w w:val="100"/>
        <w:sz w:val="24"/>
      </w:rPr>
    </w:lvl>
    <w:lvl w:ilvl="2">
      <w:numFmt w:val="bullet"/>
      <w:lvlText w:val=""/>
      <w:lvlJc w:val="left"/>
      <w:pPr>
        <w:ind w:left="2260" w:hanging="360"/>
      </w:pPr>
      <w:rPr>
        <w:rFonts w:ascii="Wingdings" w:hAnsi="Wingdings"/>
        <w:b w:val="0"/>
        <w:w w:val="100"/>
        <w:sz w:val="24"/>
      </w:rPr>
    </w:lvl>
    <w:lvl w:ilvl="3">
      <w:start w:val="1"/>
      <w:numFmt w:val="decimal"/>
      <w:lvlText w:val="%4."/>
      <w:lvlJc w:val="left"/>
      <w:pPr>
        <w:ind w:left="2981" w:hanging="361"/>
      </w:pPr>
      <w:rPr>
        <w:rFonts w:ascii="Times New Roman" w:hAnsi="Times New Roman" w:cs="Times New Roman"/>
        <w:b w:val="0"/>
        <w:bCs w:val="0"/>
        <w:spacing w:val="-2"/>
        <w:w w:val="97"/>
        <w:sz w:val="24"/>
        <w:szCs w:val="24"/>
      </w:rPr>
    </w:lvl>
    <w:lvl w:ilvl="4">
      <w:numFmt w:val="bullet"/>
      <w:lvlText w:val="•"/>
      <w:lvlJc w:val="left"/>
      <w:pPr>
        <w:ind w:left="3922" w:hanging="361"/>
      </w:pPr>
    </w:lvl>
    <w:lvl w:ilvl="5">
      <w:numFmt w:val="bullet"/>
      <w:lvlText w:val="•"/>
      <w:lvlJc w:val="left"/>
      <w:pPr>
        <w:ind w:left="4865" w:hanging="361"/>
      </w:pPr>
    </w:lvl>
    <w:lvl w:ilvl="6">
      <w:numFmt w:val="bullet"/>
      <w:lvlText w:val="•"/>
      <w:lvlJc w:val="left"/>
      <w:pPr>
        <w:ind w:left="5808" w:hanging="361"/>
      </w:pPr>
    </w:lvl>
    <w:lvl w:ilvl="7">
      <w:numFmt w:val="bullet"/>
      <w:lvlText w:val="•"/>
      <w:lvlJc w:val="left"/>
      <w:pPr>
        <w:ind w:left="6751" w:hanging="361"/>
      </w:pPr>
    </w:lvl>
    <w:lvl w:ilvl="8">
      <w:numFmt w:val="bullet"/>
      <w:lvlText w:val="•"/>
      <w:lvlJc w:val="left"/>
      <w:pPr>
        <w:ind w:left="7694" w:hanging="361"/>
      </w:pPr>
    </w:lvl>
  </w:abstractNum>
  <w:abstractNum w:abstractNumId="1" w15:restartNumberingAfterBreak="0">
    <w:nsid w:val="00000403"/>
    <w:multiLevelType w:val="multilevel"/>
    <w:tmpl w:val="00000886"/>
    <w:lvl w:ilvl="0">
      <w:start w:val="1"/>
      <w:numFmt w:val="decimal"/>
      <w:lvlText w:val="%1."/>
      <w:lvlJc w:val="left"/>
      <w:pPr>
        <w:ind w:left="2981" w:hanging="361"/>
      </w:pPr>
      <w:rPr>
        <w:rFonts w:ascii="Times New Roman" w:hAnsi="Times New Roman" w:cs="Times New Roman"/>
        <w:b w:val="0"/>
        <w:bCs w:val="0"/>
        <w:spacing w:val="-2"/>
        <w:w w:val="97"/>
        <w:sz w:val="24"/>
        <w:szCs w:val="24"/>
      </w:rPr>
    </w:lvl>
    <w:lvl w:ilvl="1">
      <w:numFmt w:val="bullet"/>
      <w:lvlText w:val="•"/>
      <w:lvlJc w:val="left"/>
      <w:pPr>
        <w:ind w:left="3640" w:hanging="361"/>
      </w:pPr>
    </w:lvl>
    <w:lvl w:ilvl="2">
      <w:numFmt w:val="bullet"/>
      <w:lvlText w:val="•"/>
      <w:lvlJc w:val="left"/>
      <w:pPr>
        <w:ind w:left="4300" w:hanging="361"/>
      </w:pPr>
    </w:lvl>
    <w:lvl w:ilvl="3">
      <w:numFmt w:val="bullet"/>
      <w:lvlText w:val="•"/>
      <w:lvlJc w:val="left"/>
      <w:pPr>
        <w:ind w:left="4960" w:hanging="361"/>
      </w:pPr>
    </w:lvl>
    <w:lvl w:ilvl="4">
      <w:numFmt w:val="bullet"/>
      <w:lvlText w:val="•"/>
      <w:lvlJc w:val="left"/>
      <w:pPr>
        <w:ind w:left="5620" w:hanging="361"/>
      </w:pPr>
    </w:lvl>
    <w:lvl w:ilvl="5">
      <w:numFmt w:val="bullet"/>
      <w:lvlText w:val="•"/>
      <w:lvlJc w:val="left"/>
      <w:pPr>
        <w:ind w:left="6280" w:hanging="361"/>
      </w:pPr>
    </w:lvl>
    <w:lvl w:ilvl="6">
      <w:numFmt w:val="bullet"/>
      <w:lvlText w:val="•"/>
      <w:lvlJc w:val="left"/>
      <w:pPr>
        <w:ind w:left="6940" w:hanging="361"/>
      </w:pPr>
    </w:lvl>
    <w:lvl w:ilvl="7">
      <w:numFmt w:val="bullet"/>
      <w:lvlText w:val="•"/>
      <w:lvlJc w:val="left"/>
      <w:pPr>
        <w:ind w:left="7600" w:hanging="361"/>
      </w:pPr>
    </w:lvl>
    <w:lvl w:ilvl="8">
      <w:numFmt w:val="bullet"/>
      <w:lvlText w:val="•"/>
      <w:lvlJc w:val="left"/>
      <w:pPr>
        <w:ind w:left="8260" w:hanging="361"/>
      </w:pPr>
    </w:lvl>
  </w:abstractNum>
  <w:abstractNum w:abstractNumId="2" w15:restartNumberingAfterBreak="0">
    <w:nsid w:val="00000404"/>
    <w:multiLevelType w:val="multilevel"/>
    <w:tmpl w:val="00000887"/>
    <w:lvl w:ilvl="0">
      <w:start w:val="1"/>
      <w:numFmt w:val="decimal"/>
      <w:lvlText w:val="%1."/>
      <w:lvlJc w:val="left"/>
      <w:pPr>
        <w:ind w:left="351" w:hanging="252"/>
      </w:pPr>
      <w:rPr>
        <w:rFonts w:ascii="Times New Roman" w:hAnsi="Times New Roman" w:cs="Times New Roman"/>
        <w:b w:val="0"/>
        <w:bCs w:val="0"/>
        <w:w w:val="99"/>
        <w:sz w:val="20"/>
        <w:szCs w:val="20"/>
      </w:rPr>
    </w:lvl>
    <w:lvl w:ilvl="1">
      <w:numFmt w:val="bullet"/>
      <w:lvlText w:val="•"/>
      <w:lvlJc w:val="left"/>
      <w:pPr>
        <w:ind w:left="1282" w:hanging="252"/>
      </w:pPr>
    </w:lvl>
    <w:lvl w:ilvl="2">
      <w:numFmt w:val="bullet"/>
      <w:lvlText w:val="•"/>
      <w:lvlJc w:val="left"/>
      <w:pPr>
        <w:ind w:left="2204" w:hanging="252"/>
      </w:pPr>
    </w:lvl>
    <w:lvl w:ilvl="3">
      <w:numFmt w:val="bullet"/>
      <w:lvlText w:val="•"/>
      <w:lvlJc w:val="left"/>
      <w:pPr>
        <w:ind w:left="3126" w:hanging="252"/>
      </w:pPr>
    </w:lvl>
    <w:lvl w:ilvl="4">
      <w:numFmt w:val="bullet"/>
      <w:lvlText w:val="•"/>
      <w:lvlJc w:val="left"/>
      <w:pPr>
        <w:ind w:left="4048" w:hanging="252"/>
      </w:pPr>
    </w:lvl>
    <w:lvl w:ilvl="5">
      <w:numFmt w:val="bullet"/>
      <w:lvlText w:val="•"/>
      <w:lvlJc w:val="left"/>
      <w:pPr>
        <w:ind w:left="4970" w:hanging="252"/>
      </w:pPr>
    </w:lvl>
    <w:lvl w:ilvl="6">
      <w:numFmt w:val="bullet"/>
      <w:lvlText w:val="•"/>
      <w:lvlJc w:val="left"/>
      <w:pPr>
        <w:ind w:left="5892" w:hanging="252"/>
      </w:pPr>
    </w:lvl>
    <w:lvl w:ilvl="7">
      <w:numFmt w:val="bullet"/>
      <w:lvlText w:val="•"/>
      <w:lvlJc w:val="left"/>
      <w:pPr>
        <w:ind w:left="6814" w:hanging="252"/>
      </w:pPr>
    </w:lvl>
    <w:lvl w:ilvl="8">
      <w:numFmt w:val="bullet"/>
      <w:lvlText w:val="•"/>
      <w:lvlJc w:val="left"/>
      <w:pPr>
        <w:ind w:left="7736" w:hanging="252"/>
      </w:pPr>
    </w:lvl>
  </w:abstractNum>
  <w:abstractNum w:abstractNumId="3" w15:restartNumberingAfterBreak="0">
    <w:nsid w:val="00000405"/>
    <w:multiLevelType w:val="multilevel"/>
    <w:tmpl w:val="00000888"/>
    <w:lvl w:ilvl="0">
      <w:start w:val="1"/>
      <w:numFmt w:val="decimal"/>
      <w:lvlText w:val="%1."/>
      <w:lvlJc w:val="left"/>
      <w:pPr>
        <w:ind w:left="460" w:hanging="360"/>
      </w:pPr>
      <w:rPr>
        <w:rFonts w:ascii="Times New Roman" w:hAnsi="Times New Roman" w:cs="Times New Roman"/>
        <w:b w:val="0"/>
        <w:bCs w:val="0"/>
        <w:spacing w:val="-29"/>
        <w:w w:val="99"/>
        <w:sz w:val="24"/>
        <w:szCs w:val="24"/>
      </w:rPr>
    </w:lvl>
    <w:lvl w:ilvl="1">
      <w:numFmt w:val="bullet"/>
      <w:lvlText w:val="•"/>
      <w:lvlJc w:val="left"/>
      <w:pPr>
        <w:ind w:left="1372" w:hanging="360"/>
      </w:pPr>
    </w:lvl>
    <w:lvl w:ilvl="2">
      <w:numFmt w:val="bullet"/>
      <w:lvlText w:val="•"/>
      <w:lvlJc w:val="left"/>
      <w:pPr>
        <w:ind w:left="2284" w:hanging="360"/>
      </w:pPr>
    </w:lvl>
    <w:lvl w:ilvl="3">
      <w:numFmt w:val="bullet"/>
      <w:lvlText w:val="•"/>
      <w:lvlJc w:val="left"/>
      <w:pPr>
        <w:ind w:left="3196" w:hanging="360"/>
      </w:pPr>
    </w:lvl>
    <w:lvl w:ilvl="4">
      <w:numFmt w:val="bullet"/>
      <w:lvlText w:val="•"/>
      <w:lvlJc w:val="left"/>
      <w:pPr>
        <w:ind w:left="4108" w:hanging="360"/>
      </w:pPr>
    </w:lvl>
    <w:lvl w:ilvl="5">
      <w:numFmt w:val="bullet"/>
      <w:lvlText w:val="•"/>
      <w:lvlJc w:val="left"/>
      <w:pPr>
        <w:ind w:left="5020" w:hanging="360"/>
      </w:pPr>
    </w:lvl>
    <w:lvl w:ilvl="6">
      <w:numFmt w:val="bullet"/>
      <w:lvlText w:val="•"/>
      <w:lvlJc w:val="left"/>
      <w:pPr>
        <w:ind w:left="5932" w:hanging="360"/>
      </w:pPr>
    </w:lvl>
    <w:lvl w:ilvl="7">
      <w:numFmt w:val="bullet"/>
      <w:lvlText w:val="•"/>
      <w:lvlJc w:val="left"/>
      <w:pPr>
        <w:ind w:left="6844" w:hanging="360"/>
      </w:pPr>
    </w:lvl>
    <w:lvl w:ilvl="8">
      <w:numFmt w:val="bullet"/>
      <w:lvlText w:val="•"/>
      <w:lvlJc w:val="left"/>
      <w:pPr>
        <w:ind w:left="7756" w:hanging="360"/>
      </w:pPr>
    </w:lvl>
  </w:abstractNum>
  <w:abstractNum w:abstractNumId="4" w15:restartNumberingAfterBreak="0">
    <w:nsid w:val="00000406"/>
    <w:multiLevelType w:val="multilevel"/>
    <w:tmpl w:val="00000889"/>
    <w:lvl w:ilvl="0">
      <w:start w:val="1"/>
      <w:numFmt w:val="decimal"/>
      <w:lvlText w:val="%1."/>
      <w:lvlJc w:val="left"/>
      <w:pPr>
        <w:ind w:left="460" w:hanging="360"/>
      </w:pPr>
      <w:rPr>
        <w:rFonts w:ascii="Times New Roman" w:hAnsi="Times New Roman" w:cs="Times New Roman"/>
        <w:b w:val="0"/>
        <w:bCs w:val="0"/>
        <w:spacing w:val="-8"/>
        <w:w w:val="99"/>
        <w:sz w:val="24"/>
        <w:szCs w:val="24"/>
      </w:rPr>
    </w:lvl>
    <w:lvl w:ilvl="1">
      <w:numFmt w:val="bullet"/>
      <w:lvlText w:val="•"/>
      <w:lvlJc w:val="left"/>
      <w:pPr>
        <w:ind w:left="1372" w:hanging="360"/>
      </w:pPr>
    </w:lvl>
    <w:lvl w:ilvl="2">
      <w:numFmt w:val="bullet"/>
      <w:lvlText w:val="•"/>
      <w:lvlJc w:val="left"/>
      <w:pPr>
        <w:ind w:left="2284" w:hanging="360"/>
      </w:pPr>
    </w:lvl>
    <w:lvl w:ilvl="3">
      <w:numFmt w:val="bullet"/>
      <w:lvlText w:val="•"/>
      <w:lvlJc w:val="left"/>
      <w:pPr>
        <w:ind w:left="3196" w:hanging="360"/>
      </w:pPr>
    </w:lvl>
    <w:lvl w:ilvl="4">
      <w:numFmt w:val="bullet"/>
      <w:lvlText w:val="•"/>
      <w:lvlJc w:val="left"/>
      <w:pPr>
        <w:ind w:left="4108" w:hanging="360"/>
      </w:pPr>
    </w:lvl>
    <w:lvl w:ilvl="5">
      <w:numFmt w:val="bullet"/>
      <w:lvlText w:val="•"/>
      <w:lvlJc w:val="left"/>
      <w:pPr>
        <w:ind w:left="5020" w:hanging="360"/>
      </w:pPr>
    </w:lvl>
    <w:lvl w:ilvl="6">
      <w:numFmt w:val="bullet"/>
      <w:lvlText w:val="•"/>
      <w:lvlJc w:val="left"/>
      <w:pPr>
        <w:ind w:left="5932" w:hanging="360"/>
      </w:pPr>
    </w:lvl>
    <w:lvl w:ilvl="7">
      <w:numFmt w:val="bullet"/>
      <w:lvlText w:val="•"/>
      <w:lvlJc w:val="left"/>
      <w:pPr>
        <w:ind w:left="6844" w:hanging="360"/>
      </w:pPr>
    </w:lvl>
    <w:lvl w:ilvl="8">
      <w:numFmt w:val="bullet"/>
      <w:lvlText w:val="•"/>
      <w:lvlJc w:val="left"/>
      <w:pPr>
        <w:ind w:left="7756" w:hanging="360"/>
      </w:pPr>
    </w:lvl>
  </w:abstractNum>
  <w:abstractNum w:abstractNumId="5" w15:restartNumberingAfterBreak="0">
    <w:nsid w:val="0D4071B5"/>
    <w:multiLevelType w:val="hybridMultilevel"/>
    <w:tmpl w:val="0834FD8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8A3BC4"/>
    <w:multiLevelType w:val="multilevel"/>
    <w:tmpl w:val="00000885"/>
    <w:lvl w:ilvl="0">
      <w:numFmt w:val="bullet"/>
      <w:lvlText w:val=""/>
      <w:lvlJc w:val="left"/>
      <w:pPr>
        <w:ind w:left="820" w:hanging="360"/>
      </w:pPr>
      <w:rPr>
        <w:rFonts w:ascii="Symbol" w:hAnsi="Symbol"/>
        <w:b w:val="0"/>
        <w:w w:val="100"/>
        <w:sz w:val="24"/>
      </w:rPr>
    </w:lvl>
    <w:lvl w:ilvl="1">
      <w:numFmt w:val="bullet"/>
      <w:lvlText w:val=""/>
      <w:lvlJc w:val="left"/>
      <w:pPr>
        <w:ind w:left="1540" w:hanging="360"/>
      </w:pPr>
      <w:rPr>
        <w:rFonts w:ascii="Symbol" w:hAnsi="Symbol"/>
        <w:b w:val="0"/>
        <w:w w:val="100"/>
        <w:sz w:val="24"/>
      </w:rPr>
    </w:lvl>
    <w:lvl w:ilvl="2">
      <w:numFmt w:val="bullet"/>
      <w:lvlText w:val=""/>
      <w:lvlJc w:val="left"/>
      <w:pPr>
        <w:ind w:left="2260" w:hanging="360"/>
      </w:pPr>
      <w:rPr>
        <w:rFonts w:ascii="Wingdings" w:hAnsi="Wingdings"/>
        <w:b w:val="0"/>
        <w:w w:val="100"/>
        <w:sz w:val="24"/>
      </w:rPr>
    </w:lvl>
    <w:lvl w:ilvl="3">
      <w:start w:val="1"/>
      <w:numFmt w:val="decimal"/>
      <w:lvlText w:val="%4."/>
      <w:lvlJc w:val="left"/>
      <w:pPr>
        <w:ind w:left="2981" w:hanging="361"/>
      </w:pPr>
      <w:rPr>
        <w:rFonts w:ascii="Times New Roman" w:hAnsi="Times New Roman" w:cs="Times New Roman"/>
        <w:b w:val="0"/>
        <w:bCs w:val="0"/>
        <w:spacing w:val="-2"/>
        <w:w w:val="97"/>
        <w:sz w:val="24"/>
        <w:szCs w:val="24"/>
      </w:rPr>
    </w:lvl>
    <w:lvl w:ilvl="4">
      <w:numFmt w:val="bullet"/>
      <w:lvlText w:val="•"/>
      <w:lvlJc w:val="left"/>
      <w:pPr>
        <w:ind w:left="3922" w:hanging="361"/>
      </w:pPr>
    </w:lvl>
    <w:lvl w:ilvl="5">
      <w:numFmt w:val="bullet"/>
      <w:lvlText w:val="•"/>
      <w:lvlJc w:val="left"/>
      <w:pPr>
        <w:ind w:left="4865" w:hanging="361"/>
      </w:pPr>
    </w:lvl>
    <w:lvl w:ilvl="6">
      <w:numFmt w:val="bullet"/>
      <w:lvlText w:val="•"/>
      <w:lvlJc w:val="left"/>
      <w:pPr>
        <w:ind w:left="5808" w:hanging="361"/>
      </w:pPr>
    </w:lvl>
    <w:lvl w:ilvl="7">
      <w:numFmt w:val="bullet"/>
      <w:lvlText w:val="•"/>
      <w:lvlJc w:val="left"/>
      <w:pPr>
        <w:ind w:left="6751" w:hanging="361"/>
      </w:pPr>
    </w:lvl>
    <w:lvl w:ilvl="8">
      <w:numFmt w:val="bullet"/>
      <w:lvlText w:val="•"/>
      <w:lvlJc w:val="left"/>
      <w:pPr>
        <w:ind w:left="7694" w:hanging="361"/>
      </w:pPr>
    </w:lvl>
  </w:abstractNum>
  <w:abstractNum w:abstractNumId="7" w15:restartNumberingAfterBreak="0">
    <w:nsid w:val="1724629D"/>
    <w:multiLevelType w:val="hybridMultilevel"/>
    <w:tmpl w:val="EF1A5C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79D06CA"/>
    <w:multiLevelType w:val="hybridMultilevel"/>
    <w:tmpl w:val="63A2A5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B194ACA"/>
    <w:multiLevelType w:val="hybridMultilevel"/>
    <w:tmpl w:val="D83E53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CFF1BE2"/>
    <w:multiLevelType w:val="hybridMultilevel"/>
    <w:tmpl w:val="E70664B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15:restartNumberingAfterBreak="0">
    <w:nsid w:val="1FD15A04"/>
    <w:multiLevelType w:val="hybridMultilevel"/>
    <w:tmpl w:val="1F4E3A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4447ECC"/>
    <w:multiLevelType w:val="hybridMultilevel"/>
    <w:tmpl w:val="70E441B6"/>
    <w:lvl w:ilvl="0" w:tplc="04090001">
      <w:start w:val="1"/>
      <w:numFmt w:val="bullet"/>
      <w:lvlText w:val=""/>
      <w:lvlJc w:val="left"/>
      <w:pPr>
        <w:ind w:left="820" w:hanging="360"/>
      </w:pPr>
      <w:rPr>
        <w:rFonts w:ascii="Symbol" w:hAnsi="Symbol" w:hint="default"/>
      </w:rPr>
    </w:lvl>
    <w:lvl w:ilvl="1" w:tplc="04090003" w:tentative="1">
      <w:start w:val="1"/>
      <w:numFmt w:val="bullet"/>
      <w:lvlText w:val="o"/>
      <w:lvlJc w:val="left"/>
      <w:pPr>
        <w:ind w:left="1540" w:hanging="360"/>
      </w:pPr>
      <w:rPr>
        <w:rFonts w:ascii="Courier New" w:hAnsi="Courier New" w:hint="default"/>
      </w:rPr>
    </w:lvl>
    <w:lvl w:ilvl="2" w:tplc="04090005" w:tentative="1">
      <w:start w:val="1"/>
      <w:numFmt w:val="bullet"/>
      <w:lvlText w:val=""/>
      <w:lvlJc w:val="left"/>
      <w:pPr>
        <w:ind w:left="2260" w:hanging="360"/>
      </w:pPr>
      <w:rPr>
        <w:rFonts w:ascii="Wingdings" w:hAnsi="Wingdings" w:hint="default"/>
      </w:rPr>
    </w:lvl>
    <w:lvl w:ilvl="3" w:tplc="04090001" w:tentative="1">
      <w:start w:val="1"/>
      <w:numFmt w:val="bullet"/>
      <w:lvlText w:val=""/>
      <w:lvlJc w:val="left"/>
      <w:pPr>
        <w:ind w:left="2980" w:hanging="360"/>
      </w:pPr>
      <w:rPr>
        <w:rFonts w:ascii="Symbol" w:hAnsi="Symbol" w:hint="default"/>
      </w:rPr>
    </w:lvl>
    <w:lvl w:ilvl="4" w:tplc="04090003" w:tentative="1">
      <w:start w:val="1"/>
      <w:numFmt w:val="bullet"/>
      <w:lvlText w:val="o"/>
      <w:lvlJc w:val="left"/>
      <w:pPr>
        <w:ind w:left="3700" w:hanging="360"/>
      </w:pPr>
      <w:rPr>
        <w:rFonts w:ascii="Courier New" w:hAnsi="Courier New" w:hint="default"/>
      </w:rPr>
    </w:lvl>
    <w:lvl w:ilvl="5" w:tplc="04090005" w:tentative="1">
      <w:start w:val="1"/>
      <w:numFmt w:val="bullet"/>
      <w:lvlText w:val=""/>
      <w:lvlJc w:val="left"/>
      <w:pPr>
        <w:ind w:left="4420" w:hanging="360"/>
      </w:pPr>
      <w:rPr>
        <w:rFonts w:ascii="Wingdings" w:hAnsi="Wingdings" w:hint="default"/>
      </w:rPr>
    </w:lvl>
    <w:lvl w:ilvl="6" w:tplc="04090001" w:tentative="1">
      <w:start w:val="1"/>
      <w:numFmt w:val="bullet"/>
      <w:lvlText w:val=""/>
      <w:lvlJc w:val="left"/>
      <w:pPr>
        <w:ind w:left="5140" w:hanging="360"/>
      </w:pPr>
      <w:rPr>
        <w:rFonts w:ascii="Symbol" w:hAnsi="Symbol" w:hint="default"/>
      </w:rPr>
    </w:lvl>
    <w:lvl w:ilvl="7" w:tplc="04090003" w:tentative="1">
      <w:start w:val="1"/>
      <w:numFmt w:val="bullet"/>
      <w:lvlText w:val="o"/>
      <w:lvlJc w:val="left"/>
      <w:pPr>
        <w:ind w:left="5860" w:hanging="360"/>
      </w:pPr>
      <w:rPr>
        <w:rFonts w:ascii="Courier New" w:hAnsi="Courier New" w:hint="default"/>
      </w:rPr>
    </w:lvl>
    <w:lvl w:ilvl="8" w:tplc="04090005" w:tentative="1">
      <w:start w:val="1"/>
      <w:numFmt w:val="bullet"/>
      <w:lvlText w:val=""/>
      <w:lvlJc w:val="left"/>
      <w:pPr>
        <w:ind w:left="6580" w:hanging="360"/>
      </w:pPr>
      <w:rPr>
        <w:rFonts w:ascii="Wingdings" w:hAnsi="Wingdings" w:hint="default"/>
      </w:rPr>
    </w:lvl>
  </w:abstractNum>
  <w:abstractNum w:abstractNumId="13" w15:restartNumberingAfterBreak="0">
    <w:nsid w:val="2E3728F8"/>
    <w:multiLevelType w:val="hybridMultilevel"/>
    <w:tmpl w:val="DFC41A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36C785F"/>
    <w:multiLevelType w:val="hybridMultilevel"/>
    <w:tmpl w:val="A782B1C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48758CC"/>
    <w:multiLevelType w:val="multilevel"/>
    <w:tmpl w:val="8ADA56C2"/>
    <w:lvl w:ilvl="0">
      <w:numFmt w:val="bullet"/>
      <w:lvlText w:val=""/>
      <w:lvlJc w:val="left"/>
      <w:pPr>
        <w:ind w:left="820" w:hanging="360"/>
      </w:pPr>
      <w:rPr>
        <w:rFonts w:ascii="Symbol" w:hAnsi="Symbol"/>
        <w:b w:val="0"/>
        <w:w w:val="100"/>
        <w:sz w:val="24"/>
      </w:rPr>
    </w:lvl>
    <w:lvl w:ilvl="1">
      <w:start w:val="1"/>
      <w:numFmt w:val="bullet"/>
      <w:lvlText w:val="o"/>
      <w:lvlJc w:val="left"/>
      <w:pPr>
        <w:ind w:left="1540" w:hanging="360"/>
      </w:pPr>
      <w:rPr>
        <w:rFonts w:ascii="Courier New" w:hAnsi="Courier New" w:hint="default"/>
        <w:b w:val="0"/>
        <w:w w:val="100"/>
        <w:sz w:val="24"/>
      </w:rPr>
    </w:lvl>
    <w:lvl w:ilvl="2">
      <w:numFmt w:val="bullet"/>
      <w:lvlText w:val=""/>
      <w:lvlJc w:val="left"/>
      <w:pPr>
        <w:ind w:left="2260" w:hanging="360"/>
      </w:pPr>
      <w:rPr>
        <w:rFonts w:ascii="Wingdings" w:hAnsi="Wingdings"/>
        <w:b w:val="0"/>
        <w:w w:val="100"/>
        <w:sz w:val="24"/>
      </w:rPr>
    </w:lvl>
    <w:lvl w:ilvl="3">
      <w:start w:val="1"/>
      <w:numFmt w:val="decimal"/>
      <w:lvlText w:val="%4."/>
      <w:lvlJc w:val="left"/>
      <w:pPr>
        <w:ind w:left="2981" w:hanging="361"/>
      </w:pPr>
      <w:rPr>
        <w:rFonts w:ascii="Times New Roman" w:hAnsi="Times New Roman" w:cs="Times New Roman"/>
        <w:b w:val="0"/>
        <w:bCs w:val="0"/>
        <w:spacing w:val="-2"/>
        <w:w w:val="97"/>
        <w:sz w:val="24"/>
        <w:szCs w:val="24"/>
      </w:rPr>
    </w:lvl>
    <w:lvl w:ilvl="4">
      <w:numFmt w:val="bullet"/>
      <w:lvlText w:val="•"/>
      <w:lvlJc w:val="left"/>
      <w:pPr>
        <w:ind w:left="3922" w:hanging="361"/>
      </w:pPr>
    </w:lvl>
    <w:lvl w:ilvl="5">
      <w:numFmt w:val="bullet"/>
      <w:lvlText w:val="•"/>
      <w:lvlJc w:val="left"/>
      <w:pPr>
        <w:ind w:left="4865" w:hanging="361"/>
      </w:pPr>
    </w:lvl>
    <w:lvl w:ilvl="6">
      <w:numFmt w:val="bullet"/>
      <w:lvlText w:val="•"/>
      <w:lvlJc w:val="left"/>
      <w:pPr>
        <w:ind w:left="5808" w:hanging="361"/>
      </w:pPr>
    </w:lvl>
    <w:lvl w:ilvl="7">
      <w:numFmt w:val="bullet"/>
      <w:lvlText w:val="•"/>
      <w:lvlJc w:val="left"/>
      <w:pPr>
        <w:ind w:left="6751" w:hanging="361"/>
      </w:pPr>
    </w:lvl>
    <w:lvl w:ilvl="8">
      <w:numFmt w:val="bullet"/>
      <w:lvlText w:val="•"/>
      <w:lvlJc w:val="left"/>
      <w:pPr>
        <w:ind w:left="7694" w:hanging="361"/>
      </w:pPr>
    </w:lvl>
  </w:abstractNum>
  <w:abstractNum w:abstractNumId="16" w15:restartNumberingAfterBreak="0">
    <w:nsid w:val="370500E8"/>
    <w:multiLevelType w:val="multilevel"/>
    <w:tmpl w:val="F0B036E4"/>
    <w:lvl w:ilvl="0">
      <w:numFmt w:val="bullet"/>
      <w:lvlText w:val=""/>
      <w:lvlJc w:val="left"/>
      <w:pPr>
        <w:ind w:left="820" w:hanging="360"/>
      </w:pPr>
      <w:rPr>
        <w:rFonts w:ascii="Symbol" w:hAnsi="Symbol"/>
        <w:b w:val="0"/>
        <w:w w:val="100"/>
        <w:sz w:val="24"/>
      </w:rPr>
    </w:lvl>
    <w:lvl w:ilvl="1">
      <w:start w:val="1"/>
      <w:numFmt w:val="bullet"/>
      <w:lvlText w:val="o"/>
      <w:lvlJc w:val="left"/>
      <w:pPr>
        <w:ind w:left="1540" w:hanging="360"/>
      </w:pPr>
      <w:rPr>
        <w:rFonts w:ascii="Courier New" w:hAnsi="Courier New" w:hint="default"/>
        <w:b w:val="0"/>
        <w:w w:val="100"/>
        <w:sz w:val="24"/>
      </w:rPr>
    </w:lvl>
    <w:lvl w:ilvl="2">
      <w:numFmt w:val="bullet"/>
      <w:lvlText w:val=""/>
      <w:lvlJc w:val="left"/>
      <w:pPr>
        <w:ind w:left="2260" w:hanging="360"/>
      </w:pPr>
      <w:rPr>
        <w:rFonts w:ascii="Wingdings" w:hAnsi="Wingdings"/>
        <w:b w:val="0"/>
        <w:w w:val="100"/>
        <w:sz w:val="24"/>
      </w:rPr>
    </w:lvl>
    <w:lvl w:ilvl="3">
      <w:start w:val="1"/>
      <w:numFmt w:val="decimal"/>
      <w:lvlText w:val="%4."/>
      <w:lvlJc w:val="left"/>
      <w:pPr>
        <w:ind w:left="2981" w:hanging="361"/>
      </w:pPr>
      <w:rPr>
        <w:rFonts w:ascii="Times New Roman" w:hAnsi="Times New Roman" w:cs="Times New Roman"/>
        <w:b w:val="0"/>
        <w:bCs w:val="0"/>
        <w:spacing w:val="-2"/>
        <w:w w:val="97"/>
        <w:sz w:val="24"/>
        <w:szCs w:val="24"/>
      </w:rPr>
    </w:lvl>
    <w:lvl w:ilvl="4">
      <w:numFmt w:val="bullet"/>
      <w:lvlText w:val="•"/>
      <w:lvlJc w:val="left"/>
      <w:pPr>
        <w:ind w:left="3922" w:hanging="361"/>
      </w:pPr>
    </w:lvl>
    <w:lvl w:ilvl="5">
      <w:numFmt w:val="bullet"/>
      <w:lvlText w:val="•"/>
      <w:lvlJc w:val="left"/>
      <w:pPr>
        <w:ind w:left="4865" w:hanging="361"/>
      </w:pPr>
    </w:lvl>
    <w:lvl w:ilvl="6">
      <w:numFmt w:val="bullet"/>
      <w:lvlText w:val="•"/>
      <w:lvlJc w:val="left"/>
      <w:pPr>
        <w:ind w:left="5808" w:hanging="361"/>
      </w:pPr>
    </w:lvl>
    <w:lvl w:ilvl="7">
      <w:numFmt w:val="bullet"/>
      <w:lvlText w:val="•"/>
      <w:lvlJc w:val="left"/>
      <w:pPr>
        <w:ind w:left="6751" w:hanging="361"/>
      </w:pPr>
    </w:lvl>
    <w:lvl w:ilvl="8">
      <w:numFmt w:val="bullet"/>
      <w:lvlText w:val="•"/>
      <w:lvlJc w:val="left"/>
      <w:pPr>
        <w:ind w:left="7694" w:hanging="361"/>
      </w:pPr>
    </w:lvl>
  </w:abstractNum>
  <w:abstractNum w:abstractNumId="17" w15:restartNumberingAfterBreak="0">
    <w:nsid w:val="3D941586"/>
    <w:multiLevelType w:val="multilevel"/>
    <w:tmpl w:val="C0BC628A"/>
    <w:lvl w:ilvl="0">
      <w:numFmt w:val="bullet"/>
      <w:lvlText w:val=""/>
      <w:lvlJc w:val="left"/>
      <w:pPr>
        <w:ind w:left="820" w:hanging="360"/>
      </w:pPr>
      <w:rPr>
        <w:rFonts w:ascii="Symbol" w:hAnsi="Symbol"/>
        <w:b w:val="0"/>
        <w:w w:val="100"/>
        <w:sz w:val="24"/>
      </w:rPr>
    </w:lvl>
    <w:lvl w:ilvl="1">
      <w:numFmt w:val="bullet"/>
      <w:lvlText w:val=""/>
      <w:lvlJc w:val="left"/>
      <w:pPr>
        <w:ind w:left="1540" w:hanging="360"/>
      </w:pPr>
      <w:rPr>
        <w:rFonts w:ascii="Symbol" w:hAnsi="Symbol"/>
        <w:b w:val="0"/>
        <w:w w:val="100"/>
        <w:sz w:val="24"/>
      </w:rPr>
    </w:lvl>
    <w:lvl w:ilvl="2">
      <w:start w:val="1"/>
      <w:numFmt w:val="bullet"/>
      <w:lvlText w:val="o"/>
      <w:lvlJc w:val="left"/>
      <w:pPr>
        <w:ind w:left="2260" w:hanging="360"/>
      </w:pPr>
      <w:rPr>
        <w:rFonts w:ascii="Courier New" w:hAnsi="Courier New" w:hint="default"/>
        <w:b w:val="0"/>
        <w:w w:val="100"/>
        <w:sz w:val="24"/>
      </w:rPr>
    </w:lvl>
    <w:lvl w:ilvl="3">
      <w:start w:val="1"/>
      <w:numFmt w:val="decimal"/>
      <w:lvlText w:val="%4."/>
      <w:lvlJc w:val="left"/>
      <w:pPr>
        <w:ind w:left="2981" w:hanging="361"/>
      </w:pPr>
      <w:rPr>
        <w:rFonts w:ascii="Times New Roman" w:hAnsi="Times New Roman" w:cs="Times New Roman"/>
        <w:b w:val="0"/>
        <w:bCs w:val="0"/>
        <w:spacing w:val="-2"/>
        <w:w w:val="97"/>
        <w:sz w:val="24"/>
        <w:szCs w:val="24"/>
      </w:rPr>
    </w:lvl>
    <w:lvl w:ilvl="4">
      <w:numFmt w:val="bullet"/>
      <w:lvlText w:val="•"/>
      <w:lvlJc w:val="left"/>
      <w:pPr>
        <w:ind w:left="3922" w:hanging="361"/>
      </w:pPr>
    </w:lvl>
    <w:lvl w:ilvl="5">
      <w:numFmt w:val="bullet"/>
      <w:lvlText w:val="•"/>
      <w:lvlJc w:val="left"/>
      <w:pPr>
        <w:ind w:left="4865" w:hanging="361"/>
      </w:pPr>
    </w:lvl>
    <w:lvl w:ilvl="6">
      <w:numFmt w:val="bullet"/>
      <w:lvlText w:val="•"/>
      <w:lvlJc w:val="left"/>
      <w:pPr>
        <w:ind w:left="5808" w:hanging="361"/>
      </w:pPr>
    </w:lvl>
    <w:lvl w:ilvl="7">
      <w:numFmt w:val="bullet"/>
      <w:lvlText w:val="•"/>
      <w:lvlJc w:val="left"/>
      <w:pPr>
        <w:ind w:left="6751" w:hanging="361"/>
      </w:pPr>
    </w:lvl>
    <w:lvl w:ilvl="8">
      <w:numFmt w:val="bullet"/>
      <w:lvlText w:val="•"/>
      <w:lvlJc w:val="left"/>
      <w:pPr>
        <w:ind w:left="7694" w:hanging="361"/>
      </w:pPr>
    </w:lvl>
  </w:abstractNum>
  <w:abstractNum w:abstractNumId="18" w15:restartNumberingAfterBreak="0">
    <w:nsid w:val="3DA52244"/>
    <w:multiLevelType w:val="hybridMultilevel"/>
    <w:tmpl w:val="8708B1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9402C1B"/>
    <w:multiLevelType w:val="hybridMultilevel"/>
    <w:tmpl w:val="9CCE004C"/>
    <w:lvl w:ilvl="0" w:tplc="0409000F">
      <w:start w:val="1"/>
      <w:numFmt w:val="decimal"/>
      <w:lvlText w:val="%1."/>
      <w:lvlJc w:val="left"/>
      <w:pPr>
        <w:tabs>
          <w:tab w:val="num" w:pos="1080"/>
        </w:tabs>
        <w:ind w:left="1080" w:hanging="360"/>
      </w:pPr>
      <w:rPr>
        <w:rFonts w:cs="Times New Roman"/>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20" w15:restartNumberingAfterBreak="0">
    <w:nsid w:val="5BBA2CE3"/>
    <w:multiLevelType w:val="hybridMultilevel"/>
    <w:tmpl w:val="55FC316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15:restartNumberingAfterBreak="0">
    <w:nsid w:val="654D0D46"/>
    <w:multiLevelType w:val="multilevel"/>
    <w:tmpl w:val="E8A489EE"/>
    <w:lvl w:ilvl="0">
      <w:numFmt w:val="bullet"/>
      <w:lvlText w:val=""/>
      <w:lvlJc w:val="left"/>
      <w:pPr>
        <w:ind w:left="820" w:hanging="360"/>
      </w:pPr>
      <w:rPr>
        <w:rFonts w:ascii="Symbol" w:hAnsi="Symbol"/>
        <w:b w:val="0"/>
        <w:w w:val="100"/>
        <w:sz w:val="24"/>
      </w:rPr>
    </w:lvl>
    <w:lvl w:ilvl="1">
      <w:start w:val="1"/>
      <w:numFmt w:val="bullet"/>
      <w:lvlText w:val="o"/>
      <w:lvlJc w:val="left"/>
      <w:pPr>
        <w:ind w:left="1540" w:hanging="360"/>
      </w:pPr>
      <w:rPr>
        <w:rFonts w:ascii="Courier New" w:hAnsi="Courier New" w:hint="default"/>
        <w:b w:val="0"/>
        <w:w w:val="100"/>
        <w:sz w:val="24"/>
      </w:rPr>
    </w:lvl>
    <w:lvl w:ilvl="2">
      <w:numFmt w:val="bullet"/>
      <w:lvlText w:val=""/>
      <w:lvlJc w:val="left"/>
      <w:pPr>
        <w:ind w:left="2260" w:hanging="360"/>
      </w:pPr>
      <w:rPr>
        <w:rFonts w:ascii="Wingdings" w:hAnsi="Wingdings"/>
        <w:b w:val="0"/>
        <w:w w:val="100"/>
        <w:sz w:val="24"/>
      </w:rPr>
    </w:lvl>
    <w:lvl w:ilvl="3">
      <w:start w:val="1"/>
      <w:numFmt w:val="decimal"/>
      <w:lvlText w:val="%4."/>
      <w:lvlJc w:val="left"/>
      <w:pPr>
        <w:ind w:left="2981" w:hanging="361"/>
      </w:pPr>
      <w:rPr>
        <w:rFonts w:ascii="Times New Roman" w:hAnsi="Times New Roman" w:cs="Times New Roman"/>
        <w:b w:val="0"/>
        <w:bCs w:val="0"/>
        <w:spacing w:val="-2"/>
        <w:w w:val="97"/>
        <w:sz w:val="24"/>
        <w:szCs w:val="24"/>
      </w:rPr>
    </w:lvl>
    <w:lvl w:ilvl="4">
      <w:numFmt w:val="bullet"/>
      <w:lvlText w:val="•"/>
      <w:lvlJc w:val="left"/>
      <w:pPr>
        <w:ind w:left="3922" w:hanging="361"/>
      </w:pPr>
    </w:lvl>
    <w:lvl w:ilvl="5">
      <w:numFmt w:val="bullet"/>
      <w:lvlText w:val="•"/>
      <w:lvlJc w:val="left"/>
      <w:pPr>
        <w:ind w:left="4865" w:hanging="361"/>
      </w:pPr>
    </w:lvl>
    <w:lvl w:ilvl="6">
      <w:numFmt w:val="bullet"/>
      <w:lvlText w:val="•"/>
      <w:lvlJc w:val="left"/>
      <w:pPr>
        <w:ind w:left="5808" w:hanging="361"/>
      </w:pPr>
    </w:lvl>
    <w:lvl w:ilvl="7">
      <w:numFmt w:val="bullet"/>
      <w:lvlText w:val="•"/>
      <w:lvlJc w:val="left"/>
      <w:pPr>
        <w:ind w:left="6751" w:hanging="361"/>
      </w:pPr>
    </w:lvl>
    <w:lvl w:ilvl="8">
      <w:numFmt w:val="bullet"/>
      <w:lvlText w:val="•"/>
      <w:lvlJc w:val="left"/>
      <w:pPr>
        <w:ind w:left="7694" w:hanging="361"/>
      </w:pPr>
    </w:lvl>
  </w:abstractNum>
  <w:abstractNum w:abstractNumId="22" w15:restartNumberingAfterBreak="0">
    <w:nsid w:val="66691849"/>
    <w:multiLevelType w:val="hybridMultilevel"/>
    <w:tmpl w:val="D1506A2C"/>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3" w15:restartNumberingAfterBreak="0">
    <w:nsid w:val="6835755E"/>
    <w:multiLevelType w:val="hybridMultilevel"/>
    <w:tmpl w:val="B0D8B9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DBF0DF1"/>
    <w:multiLevelType w:val="hybridMultilevel"/>
    <w:tmpl w:val="1A3491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90E513F"/>
    <w:multiLevelType w:val="hybridMultilevel"/>
    <w:tmpl w:val="64126E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3"/>
  </w:num>
  <w:num w:numId="3">
    <w:abstractNumId w:val="2"/>
  </w:num>
  <w:num w:numId="4">
    <w:abstractNumId w:val="1"/>
  </w:num>
  <w:num w:numId="5">
    <w:abstractNumId w:val="0"/>
  </w:num>
  <w:num w:numId="6">
    <w:abstractNumId w:val="14"/>
  </w:num>
  <w:num w:numId="7">
    <w:abstractNumId w:val="24"/>
  </w:num>
  <w:num w:numId="8">
    <w:abstractNumId w:val="18"/>
  </w:num>
  <w:num w:numId="9">
    <w:abstractNumId w:val="23"/>
  </w:num>
  <w:num w:numId="10">
    <w:abstractNumId w:val="12"/>
  </w:num>
  <w:num w:numId="11">
    <w:abstractNumId w:val="8"/>
  </w:num>
  <w:num w:numId="12">
    <w:abstractNumId w:val="5"/>
  </w:num>
  <w:num w:numId="13">
    <w:abstractNumId w:val="25"/>
  </w:num>
  <w:num w:numId="14">
    <w:abstractNumId w:val="11"/>
  </w:num>
  <w:num w:numId="15">
    <w:abstractNumId w:val="7"/>
  </w:num>
  <w:num w:numId="16">
    <w:abstractNumId w:val="17"/>
  </w:num>
  <w:num w:numId="17">
    <w:abstractNumId w:val="6"/>
  </w:num>
  <w:num w:numId="18">
    <w:abstractNumId w:val="21"/>
  </w:num>
  <w:num w:numId="19">
    <w:abstractNumId w:val="15"/>
  </w:num>
  <w:num w:numId="20">
    <w:abstractNumId w:val="16"/>
  </w:num>
  <w:num w:numId="21">
    <w:abstractNumId w:val="10"/>
  </w:num>
  <w:num w:numId="22">
    <w:abstractNumId w:val="20"/>
  </w:num>
  <w:num w:numId="23">
    <w:abstractNumId w:val="22"/>
  </w:num>
  <w:num w:numId="24">
    <w:abstractNumId w:val="19"/>
  </w:num>
  <w:num w:numId="25">
    <w:abstractNumId w:val="13"/>
  </w:num>
  <w:num w:numId="2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bordersDoNotSurroundHeader/>
  <w:bordersDoNotSurroundFooter/>
  <w:proofState w:spelling="clean" w:grammar="clean"/>
  <w:defaultTabStop w:val="720"/>
  <w:doNotHyphenateCaps/>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dgnword-docGUID" w:val="{01DE86F7-15E0-4E9A-BF90-A2210E0FED59}"/>
    <w:docVar w:name="dgnword-eventsink" w:val="73412696"/>
  </w:docVars>
  <w:rsids>
    <w:rsidRoot w:val="00FC0AD5"/>
    <w:rsid w:val="000200BD"/>
    <w:rsid w:val="00036449"/>
    <w:rsid w:val="0008239D"/>
    <w:rsid w:val="000A4872"/>
    <w:rsid w:val="000B7389"/>
    <w:rsid w:val="000C04B5"/>
    <w:rsid w:val="000D7D58"/>
    <w:rsid w:val="001C26EB"/>
    <w:rsid w:val="001D4E0A"/>
    <w:rsid w:val="00306219"/>
    <w:rsid w:val="00327BE8"/>
    <w:rsid w:val="00330EDD"/>
    <w:rsid w:val="003870DB"/>
    <w:rsid w:val="00506DB7"/>
    <w:rsid w:val="00536993"/>
    <w:rsid w:val="00621D50"/>
    <w:rsid w:val="00622951"/>
    <w:rsid w:val="006651C5"/>
    <w:rsid w:val="00690BBC"/>
    <w:rsid w:val="006E2556"/>
    <w:rsid w:val="00741791"/>
    <w:rsid w:val="008118EA"/>
    <w:rsid w:val="00874CED"/>
    <w:rsid w:val="00951050"/>
    <w:rsid w:val="009E0941"/>
    <w:rsid w:val="009F51F0"/>
    <w:rsid w:val="00A04500"/>
    <w:rsid w:val="00A97796"/>
    <w:rsid w:val="00AA1E91"/>
    <w:rsid w:val="00AD1D07"/>
    <w:rsid w:val="00B85433"/>
    <w:rsid w:val="00BA4DAE"/>
    <w:rsid w:val="00BB618F"/>
    <w:rsid w:val="00C21053"/>
    <w:rsid w:val="00C507D9"/>
    <w:rsid w:val="00CA21F9"/>
    <w:rsid w:val="00CB3FBF"/>
    <w:rsid w:val="00D063F4"/>
    <w:rsid w:val="00D16532"/>
    <w:rsid w:val="00D24857"/>
    <w:rsid w:val="00D63C5C"/>
    <w:rsid w:val="00DA5C6E"/>
    <w:rsid w:val="00DE2940"/>
    <w:rsid w:val="00E013AE"/>
    <w:rsid w:val="00E6308C"/>
    <w:rsid w:val="00ED34BC"/>
    <w:rsid w:val="00F526AC"/>
    <w:rsid w:val="00F66645"/>
    <w:rsid w:val="00FC0AD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0124FA2C"/>
  <w14:defaultImageDpi w14:val="0"/>
  <w15:docId w15:val="{96326B9A-804B-4CB3-9848-8787A0897C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imes New Roman"/>
        <w:sz w:val="22"/>
        <w:szCs w:val="22"/>
        <w:lang w:val="en-US" w:eastAsia="zh-CN"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qFormat="1"/>
    <w:lsdException w:name="heading 2"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C0AD5"/>
    <w:pPr>
      <w:widowControl w:val="0"/>
      <w:autoSpaceDE w:val="0"/>
      <w:autoSpaceDN w:val="0"/>
      <w:adjustRightInd w:val="0"/>
      <w:spacing w:after="0" w:line="240" w:lineRule="auto"/>
    </w:pPr>
    <w:rPr>
      <w:rFonts w:ascii="Arial" w:hAnsi="Arial"/>
      <w:sz w:val="24"/>
      <w:lang w:eastAsia="en-US"/>
    </w:rPr>
  </w:style>
  <w:style w:type="paragraph" w:styleId="Heading1">
    <w:name w:val="heading 1"/>
    <w:basedOn w:val="Normal"/>
    <w:next w:val="Normal"/>
    <w:link w:val="Heading1Char"/>
    <w:uiPriority w:val="99"/>
    <w:qFormat/>
    <w:pPr>
      <w:spacing w:before="1" w:line="320" w:lineRule="exact"/>
      <w:ind w:left="100"/>
      <w:outlineLvl w:val="0"/>
    </w:pPr>
    <w:rPr>
      <w:b/>
      <w:bCs/>
      <w:i/>
      <w:iCs/>
      <w:sz w:val="28"/>
      <w:szCs w:val="28"/>
    </w:rPr>
  </w:style>
  <w:style w:type="paragraph" w:styleId="Heading2">
    <w:name w:val="heading 2"/>
    <w:basedOn w:val="Normal"/>
    <w:next w:val="Normal"/>
    <w:link w:val="Heading2Char"/>
    <w:uiPriority w:val="99"/>
    <w:qFormat/>
    <w:pPr>
      <w:ind w:left="100"/>
      <w:outlineLvl w:val="1"/>
    </w:pPr>
    <w:rPr>
      <w:b/>
      <w:bCs/>
      <w:szCs w:val="24"/>
    </w:rPr>
  </w:style>
  <w:style w:type="paragraph" w:styleId="Heading3">
    <w:name w:val="heading 3"/>
    <w:basedOn w:val="Normal"/>
    <w:next w:val="Normal"/>
    <w:link w:val="Heading3Char"/>
    <w:uiPriority w:val="9"/>
    <w:semiHidden/>
    <w:unhideWhenUsed/>
    <w:qFormat/>
    <w:rsid w:val="00A97796"/>
    <w:pPr>
      <w:keepNext/>
      <w:spacing w:before="240" w:after="60"/>
      <w:outlineLvl w:val="2"/>
    </w:pPr>
    <w:rPr>
      <w:rFonts w:asciiTheme="majorHAnsi" w:eastAsiaTheme="majorEastAsia" w:hAnsiTheme="majorHAnsi"/>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Pr>
      <w:rFonts w:asciiTheme="majorHAnsi" w:eastAsiaTheme="majorEastAsia" w:hAnsiTheme="majorHAnsi" w:cs="Times New Roman"/>
      <w:b/>
      <w:bCs/>
      <w:kern w:val="32"/>
      <w:sz w:val="32"/>
      <w:szCs w:val="32"/>
      <w:lang w:val="x-none" w:eastAsia="en-US"/>
    </w:rPr>
  </w:style>
  <w:style w:type="character" w:customStyle="1" w:styleId="Heading2Char">
    <w:name w:val="Heading 2 Char"/>
    <w:basedOn w:val="DefaultParagraphFont"/>
    <w:link w:val="Heading2"/>
    <w:uiPriority w:val="9"/>
    <w:semiHidden/>
    <w:locked/>
    <w:rPr>
      <w:rFonts w:asciiTheme="majorHAnsi" w:eastAsiaTheme="majorEastAsia" w:hAnsiTheme="majorHAnsi" w:cs="Times New Roman"/>
      <w:b/>
      <w:bCs/>
      <w:i/>
      <w:iCs/>
      <w:sz w:val="28"/>
      <w:szCs w:val="28"/>
      <w:lang w:val="x-none" w:eastAsia="en-US"/>
    </w:rPr>
  </w:style>
  <w:style w:type="character" w:customStyle="1" w:styleId="Heading3Char">
    <w:name w:val="Heading 3 Char"/>
    <w:basedOn w:val="DefaultParagraphFont"/>
    <w:link w:val="Heading3"/>
    <w:uiPriority w:val="9"/>
    <w:semiHidden/>
    <w:locked/>
    <w:rsid w:val="00A97796"/>
    <w:rPr>
      <w:rFonts w:asciiTheme="majorHAnsi" w:eastAsiaTheme="majorEastAsia" w:hAnsiTheme="majorHAnsi" w:cs="Times New Roman"/>
      <w:b/>
      <w:bCs/>
      <w:sz w:val="26"/>
      <w:szCs w:val="26"/>
      <w:lang w:val="x-none" w:eastAsia="en-US"/>
    </w:rPr>
  </w:style>
  <w:style w:type="paragraph" w:styleId="BodyText">
    <w:name w:val="Body Text"/>
    <w:basedOn w:val="Normal"/>
    <w:link w:val="BodyTextChar"/>
    <w:uiPriority w:val="99"/>
    <w:rPr>
      <w:szCs w:val="24"/>
    </w:rPr>
  </w:style>
  <w:style w:type="character" w:customStyle="1" w:styleId="BodyTextChar">
    <w:name w:val="Body Text Char"/>
    <w:basedOn w:val="DefaultParagraphFont"/>
    <w:link w:val="BodyText"/>
    <w:uiPriority w:val="99"/>
    <w:semiHidden/>
    <w:locked/>
    <w:rPr>
      <w:rFonts w:ascii="Times New Roman" w:hAnsi="Times New Roman" w:cs="Times New Roman"/>
      <w:lang w:val="x-none" w:eastAsia="en-US"/>
    </w:rPr>
  </w:style>
  <w:style w:type="paragraph" w:styleId="ListParagraph">
    <w:name w:val="List Paragraph"/>
    <w:basedOn w:val="Normal"/>
    <w:uiPriority w:val="99"/>
    <w:qFormat/>
    <w:pPr>
      <w:ind w:left="820" w:hanging="360"/>
    </w:pPr>
    <w:rPr>
      <w:szCs w:val="24"/>
    </w:rPr>
  </w:style>
  <w:style w:type="paragraph" w:customStyle="1" w:styleId="TableParagraph">
    <w:name w:val="Table Paragraph"/>
    <w:basedOn w:val="Normal"/>
    <w:uiPriority w:val="99"/>
    <w:rPr>
      <w:szCs w:val="24"/>
    </w:rPr>
  </w:style>
  <w:style w:type="paragraph" w:styleId="Header">
    <w:name w:val="header"/>
    <w:basedOn w:val="Normal"/>
    <w:link w:val="HeaderChar"/>
    <w:uiPriority w:val="99"/>
    <w:unhideWhenUsed/>
    <w:rsid w:val="00FC0AD5"/>
    <w:pPr>
      <w:tabs>
        <w:tab w:val="center" w:pos="4680"/>
        <w:tab w:val="right" w:pos="9360"/>
      </w:tabs>
    </w:pPr>
  </w:style>
  <w:style w:type="character" w:customStyle="1" w:styleId="HeaderChar">
    <w:name w:val="Header Char"/>
    <w:basedOn w:val="DefaultParagraphFont"/>
    <w:link w:val="Header"/>
    <w:uiPriority w:val="99"/>
    <w:locked/>
    <w:rsid w:val="00FC0AD5"/>
    <w:rPr>
      <w:rFonts w:ascii="Arial" w:hAnsi="Arial" w:cs="Times New Roman"/>
      <w:lang w:val="x-none" w:eastAsia="en-US"/>
    </w:rPr>
  </w:style>
  <w:style w:type="paragraph" w:styleId="Footer">
    <w:name w:val="footer"/>
    <w:basedOn w:val="Normal"/>
    <w:link w:val="FooterChar"/>
    <w:uiPriority w:val="99"/>
    <w:unhideWhenUsed/>
    <w:rsid w:val="00FC0AD5"/>
    <w:pPr>
      <w:tabs>
        <w:tab w:val="center" w:pos="4680"/>
        <w:tab w:val="right" w:pos="9360"/>
      </w:tabs>
    </w:pPr>
  </w:style>
  <w:style w:type="character" w:customStyle="1" w:styleId="FooterChar">
    <w:name w:val="Footer Char"/>
    <w:basedOn w:val="DefaultParagraphFont"/>
    <w:link w:val="Footer"/>
    <w:uiPriority w:val="99"/>
    <w:locked/>
    <w:rsid w:val="00FC0AD5"/>
    <w:rPr>
      <w:rFonts w:ascii="Arial" w:hAnsi="Arial" w:cs="Times New Roman"/>
      <w:lang w:val="x-none" w:eastAsia="en-US"/>
    </w:rPr>
  </w:style>
  <w:style w:type="paragraph" w:styleId="BodyTextIndent">
    <w:name w:val="Body Text Indent"/>
    <w:basedOn w:val="Normal"/>
    <w:link w:val="BodyTextIndentChar"/>
    <w:uiPriority w:val="99"/>
    <w:semiHidden/>
    <w:unhideWhenUsed/>
    <w:rsid w:val="00A97796"/>
    <w:pPr>
      <w:spacing w:after="120"/>
      <w:ind w:left="360"/>
    </w:pPr>
  </w:style>
  <w:style w:type="character" w:customStyle="1" w:styleId="BodyTextIndentChar">
    <w:name w:val="Body Text Indent Char"/>
    <w:basedOn w:val="DefaultParagraphFont"/>
    <w:link w:val="BodyTextIndent"/>
    <w:uiPriority w:val="99"/>
    <w:semiHidden/>
    <w:locked/>
    <w:rsid w:val="00A97796"/>
    <w:rPr>
      <w:rFonts w:ascii="Arial" w:hAnsi="Arial" w:cs="Times New Roman"/>
      <w:sz w:val="24"/>
      <w:lang w:val="x-none" w:eastAsia="en-US"/>
    </w:rPr>
  </w:style>
  <w:style w:type="paragraph" w:styleId="BalloonText">
    <w:name w:val="Balloon Text"/>
    <w:basedOn w:val="Normal"/>
    <w:link w:val="BalloonTextChar"/>
    <w:uiPriority w:val="99"/>
    <w:semiHidden/>
    <w:unhideWhenUsed/>
    <w:rsid w:val="00306219"/>
    <w:rPr>
      <w:rFonts w:ascii="Segoe UI" w:hAnsi="Segoe UI" w:cs="Segoe UI"/>
      <w:sz w:val="18"/>
      <w:szCs w:val="18"/>
    </w:rPr>
  </w:style>
  <w:style w:type="character" w:customStyle="1" w:styleId="BalloonTextChar">
    <w:name w:val="Balloon Text Char"/>
    <w:basedOn w:val="DefaultParagraphFont"/>
    <w:link w:val="BalloonText"/>
    <w:uiPriority w:val="99"/>
    <w:semiHidden/>
    <w:locked/>
    <w:rsid w:val="00306219"/>
    <w:rPr>
      <w:rFonts w:ascii="Segoe UI" w:hAnsi="Segoe UI" w:cs="Segoe UI"/>
      <w:sz w:val="18"/>
      <w:szCs w:val="18"/>
      <w:lang w:val="x-none"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cid:image003.png@01D5CC83.04563BC0" TargetMode="External"/><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CD3B25-87B0-4D41-BD79-6429139BF1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9</Pages>
  <Words>1868</Words>
  <Characters>10651</Characters>
  <Application>Microsoft Office Word</Application>
  <DocSecurity>0</DocSecurity>
  <Lines>88</Lines>
  <Paragraphs>24</Paragraphs>
  <ScaleCrop>false</ScaleCrop>
  <HeadingPairs>
    <vt:vector size="2" baseType="variant">
      <vt:variant>
        <vt:lpstr>Title</vt:lpstr>
      </vt:variant>
      <vt:variant>
        <vt:i4>1</vt:i4>
      </vt:variant>
    </vt:vector>
  </HeadingPairs>
  <TitlesOfParts>
    <vt:vector size="1" baseType="lpstr">
      <vt:lpstr>Fire Inspector Certification</vt:lpstr>
    </vt:vector>
  </TitlesOfParts>
  <Company>FIRE TECHNICAL SERVICES</Company>
  <LinksUpToDate>false</LinksUpToDate>
  <CharactersWithSpaces>12495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Fire Inspector Certification</dc:title>
  <dc:subject>Module 10 Fire Protection Systems</dc:subject>
  <dc:creator>Theodore K. Cashel, CFEI</dc:creator>
  <cp:keywords/>
  <dc:description/>
  <cp:lastModifiedBy>Metler, Jacqueline</cp:lastModifiedBy>
  <cp:revision>3</cp:revision>
  <cp:lastPrinted>2020-01-27T16:09:00Z</cp:lastPrinted>
  <dcterms:created xsi:type="dcterms:W3CDTF">2020-01-27T16:11:00Z</dcterms:created>
  <dcterms:modified xsi:type="dcterms:W3CDTF">2020-01-28T12:22:00Z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Microsoft® Office Word 2007</vt:lpwstr>
  </property>
</Properties>
</file>